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7EA" w:rsidRPr="00BF0D0D" w:rsidRDefault="0099772B" w:rsidP="0099772B">
      <w:pPr>
        <w:spacing w:line="360" w:lineRule="auto"/>
        <w:jc w:val="center"/>
        <w:rPr>
          <w:rFonts w:asciiTheme="majorBidi" w:hAnsiTheme="majorBidi" w:cstheme="majorBidi"/>
          <w:b/>
          <w:bCs/>
          <w:sz w:val="30"/>
          <w:szCs w:val="30"/>
        </w:rPr>
      </w:pPr>
      <w:r>
        <w:rPr>
          <w:rFonts w:asciiTheme="majorBidi" w:hAnsiTheme="majorBidi" w:cstheme="majorBidi"/>
          <w:b/>
          <w:bCs/>
          <w:sz w:val="30"/>
          <w:szCs w:val="30"/>
        </w:rPr>
        <w:t xml:space="preserve">A </w:t>
      </w:r>
      <w:r w:rsidR="00726B0E" w:rsidRPr="00BF0D0D">
        <w:rPr>
          <w:rFonts w:asciiTheme="majorBidi" w:hAnsiTheme="majorBidi" w:cstheme="majorBidi"/>
          <w:b/>
          <w:bCs/>
          <w:sz w:val="30"/>
          <w:szCs w:val="30"/>
        </w:rPr>
        <w:t xml:space="preserve">Model </w:t>
      </w:r>
      <w:r w:rsidR="00CE57EA" w:rsidRPr="00BF0D0D">
        <w:rPr>
          <w:rFonts w:asciiTheme="majorBidi" w:hAnsiTheme="majorBidi" w:cstheme="majorBidi"/>
          <w:b/>
          <w:bCs/>
          <w:sz w:val="30"/>
          <w:szCs w:val="30"/>
        </w:rPr>
        <w:t>for writing a research paper</w:t>
      </w:r>
    </w:p>
    <w:p w:rsidR="00CE57EA" w:rsidRPr="00BF0D0D" w:rsidRDefault="00CE57EA" w:rsidP="0099772B">
      <w:pPr>
        <w:spacing w:line="360" w:lineRule="auto"/>
        <w:jc w:val="center"/>
        <w:rPr>
          <w:rFonts w:asciiTheme="majorBidi" w:hAnsiTheme="majorBidi" w:cstheme="majorBidi"/>
          <w:b/>
          <w:bCs/>
          <w:sz w:val="26"/>
          <w:szCs w:val="26"/>
        </w:rPr>
      </w:pPr>
      <w:r w:rsidRPr="00BF0D0D">
        <w:rPr>
          <w:rFonts w:asciiTheme="majorBidi" w:hAnsiTheme="majorBidi" w:cstheme="majorBidi"/>
          <w:b/>
          <w:bCs/>
          <w:sz w:val="26"/>
          <w:szCs w:val="26"/>
        </w:rPr>
        <w:t>Article title</w:t>
      </w:r>
    </w:p>
    <w:p w:rsidR="00CE57EA" w:rsidRPr="00BF0D0D" w:rsidRDefault="00CE57EA" w:rsidP="006B3850">
      <w:pPr>
        <w:spacing w:line="240" w:lineRule="auto"/>
        <w:jc w:val="center"/>
        <w:rPr>
          <w:rFonts w:asciiTheme="majorBidi" w:hAnsiTheme="majorBidi" w:cstheme="majorBidi"/>
          <w:sz w:val="26"/>
          <w:szCs w:val="26"/>
        </w:rPr>
      </w:pPr>
      <w:r w:rsidRPr="00BF0D0D">
        <w:rPr>
          <w:rFonts w:asciiTheme="majorBidi" w:hAnsiTheme="majorBidi" w:cstheme="majorBidi"/>
          <w:sz w:val="26"/>
          <w:szCs w:val="26"/>
        </w:rPr>
        <w:t xml:space="preserve">The theme </w:t>
      </w:r>
      <w:r w:rsidR="006B3850">
        <w:rPr>
          <w:rFonts w:asciiTheme="majorBidi" w:hAnsiTheme="majorBidi" w:cstheme="majorBidi"/>
          <w:sz w:val="26"/>
          <w:szCs w:val="26"/>
        </w:rPr>
        <w:t>(</w:t>
      </w:r>
      <w:r w:rsidRPr="00BF0D0D">
        <w:rPr>
          <w:rFonts w:asciiTheme="majorBidi" w:hAnsiTheme="majorBidi" w:cstheme="majorBidi"/>
          <w:sz w:val="26"/>
          <w:szCs w:val="26"/>
        </w:rPr>
        <w:t>in which the researcher participates within the conference’s themes</w:t>
      </w:r>
      <w:r w:rsidR="006B3850">
        <w:rPr>
          <w:rFonts w:asciiTheme="majorBidi" w:hAnsiTheme="majorBidi" w:cstheme="majorBidi"/>
          <w:sz w:val="26"/>
          <w:szCs w:val="26"/>
        </w:rPr>
        <w:t>)</w:t>
      </w:r>
    </w:p>
    <w:p w:rsidR="00CE57EA" w:rsidRPr="00BF0D0D" w:rsidRDefault="00CE57EA" w:rsidP="006B3850">
      <w:pPr>
        <w:spacing w:line="240" w:lineRule="auto"/>
        <w:jc w:val="both"/>
        <w:rPr>
          <w:rFonts w:asciiTheme="majorBidi" w:hAnsiTheme="majorBidi" w:cstheme="majorBidi"/>
          <w:sz w:val="24"/>
          <w:szCs w:val="24"/>
        </w:rPr>
      </w:pPr>
    </w:p>
    <w:p w:rsidR="00CE57EA" w:rsidRPr="00BF0D0D" w:rsidRDefault="00783B5F" w:rsidP="006B3850">
      <w:pPr>
        <w:spacing w:line="240" w:lineRule="auto"/>
        <w:jc w:val="center"/>
        <w:rPr>
          <w:rFonts w:asciiTheme="majorBidi" w:hAnsiTheme="majorBidi" w:cstheme="majorBidi"/>
          <w:sz w:val="26"/>
          <w:szCs w:val="26"/>
        </w:rPr>
      </w:pPr>
      <w:r>
        <w:rPr>
          <w:rFonts w:asciiTheme="majorBidi" w:hAnsiTheme="majorBidi" w:cstheme="majorBidi"/>
          <w:sz w:val="26"/>
          <w:szCs w:val="26"/>
        </w:rPr>
        <w:t>Name(s) of author</w:t>
      </w:r>
      <w:r w:rsidR="00CE57EA" w:rsidRPr="00BF0D0D">
        <w:rPr>
          <w:rFonts w:asciiTheme="majorBidi" w:hAnsiTheme="majorBidi" w:cstheme="majorBidi"/>
          <w:sz w:val="26"/>
          <w:szCs w:val="26"/>
        </w:rPr>
        <w:t>(s)</w:t>
      </w:r>
    </w:p>
    <w:p w:rsidR="00CE57EA" w:rsidRPr="00BF0D0D" w:rsidRDefault="00783B5F" w:rsidP="006B3850">
      <w:pPr>
        <w:spacing w:line="240" w:lineRule="auto"/>
        <w:jc w:val="center"/>
        <w:rPr>
          <w:rFonts w:asciiTheme="majorBidi" w:hAnsiTheme="majorBidi" w:cstheme="majorBidi"/>
          <w:sz w:val="26"/>
          <w:szCs w:val="26"/>
        </w:rPr>
      </w:pPr>
      <w:r>
        <w:rPr>
          <w:rFonts w:asciiTheme="majorBidi" w:hAnsiTheme="majorBidi" w:cstheme="majorBidi"/>
          <w:sz w:val="26"/>
          <w:szCs w:val="26"/>
        </w:rPr>
        <w:t>Author</w:t>
      </w:r>
      <w:r w:rsidR="00400669" w:rsidRPr="00BF0D0D">
        <w:rPr>
          <w:rFonts w:asciiTheme="majorBidi" w:hAnsiTheme="majorBidi" w:cstheme="majorBidi"/>
          <w:sz w:val="26"/>
          <w:szCs w:val="26"/>
        </w:rPr>
        <w:t>(s) affiliation, city, country</w:t>
      </w:r>
    </w:p>
    <w:p w:rsidR="00DC626E" w:rsidRPr="00BF0D0D" w:rsidRDefault="00CE57EA" w:rsidP="006B3850">
      <w:pPr>
        <w:pBdr>
          <w:bottom w:val="single" w:sz="6" w:space="1" w:color="auto"/>
        </w:pBdr>
        <w:spacing w:line="240" w:lineRule="auto"/>
        <w:jc w:val="center"/>
        <w:rPr>
          <w:rFonts w:asciiTheme="majorBidi" w:hAnsiTheme="majorBidi" w:cstheme="majorBidi"/>
          <w:sz w:val="26"/>
          <w:szCs w:val="26"/>
        </w:rPr>
      </w:pPr>
      <w:r w:rsidRPr="00BF0D0D">
        <w:rPr>
          <w:rFonts w:asciiTheme="majorBidi" w:hAnsiTheme="majorBidi" w:cstheme="majorBidi"/>
          <w:sz w:val="26"/>
          <w:szCs w:val="26"/>
        </w:rPr>
        <w:t xml:space="preserve">Email </w:t>
      </w:r>
      <w:r w:rsidR="00400669" w:rsidRPr="00BF0D0D">
        <w:rPr>
          <w:rFonts w:asciiTheme="majorBidi" w:hAnsiTheme="majorBidi" w:cstheme="majorBidi"/>
          <w:sz w:val="26"/>
          <w:szCs w:val="26"/>
        </w:rPr>
        <w:t>address</w:t>
      </w:r>
      <w:r w:rsidR="00783B5F">
        <w:rPr>
          <w:rFonts w:asciiTheme="majorBidi" w:hAnsiTheme="majorBidi" w:cstheme="majorBidi"/>
          <w:sz w:val="26"/>
          <w:szCs w:val="26"/>
        </w:rPr>
        <w:t xml:space="preserve"> of author</w:t>
      </w:r>
      <w:r w:rsidR="00726B0E" w:rsidRPr="00BF0D0D">
        <w:rPr>
          <w:rFonts w:asciiTheme="majorBidi" w:hAnsiTheme="majorBidi" w:cstheme="majorBidi"/>
          <w:sz w:val="26"/>
          <w:szCs w:val="26"/>
        </w:rPr>
        <w:t>(s)</w:t>
      </w:r>
    </w:p>
    <w:p w:rsidR="00400669" w:rsidRPr="00BF0D0D" w:rsidRDefault="00400669" w:rsidP="006B3850">
      <w:pPr>
        <w:pBdr>
          <w:bottom w:val="single" w:sz="6" w:space="1" w:color="auto"/>
        </w:pBdr>
        <w:spacing w:line="360" w:lineRule="auto"/>
        <w:jc w:val="both"/>
        <w:rPr>
          <w:rFonts w:asciiTheme="majorBidi" w:hAnsiTheme="majorBidi" w:cstheme="majorBidi"/>
          <w:sz w:val="24"/>
          <w:szCs w:val="24"/>
        </w:rPr>
      </w:pPr>
    </w:p>
    <w:p w:rsidR="00BF0D0D" w:rsidRPr="00C14C39" w:rsidRDefault="00400669" w:rsidP="00C14C39">
      <w:pPr>
        <w:spacing w:line="240" w:lineRule="auto"/>
        <w:jc w:val="both"/>
        <w:rPr>
          <w:rFonts w:asciiTheme="majorBidi" w:hAnsiTheme="majorBidi" w:cstheme="majorBidi"/>
          <w:sz w:val="28"/>
          <w:szCs w:val="28"/>
        </w:rPr>
      </w:pPr>
      <w:r w:rsidRPr="00C14C39">
        <w:rPr>
          <w:rFonts w:asciiTheme="majorBidi" w:hAnsiTheme="majorBidi" w:cstheme="majorBidi"/>
          <w:b/>
          <w:bCs/>
          <w:sz w:val="28"/>
          <w:szCs w:val="28"/>
        </w:rPr>
        <w:t>Abstract:</w:t>
      </w:r>
      <w:r w:rsidRPr="00C14C39">
        <w:rPr>
          <w:rFonts w:asciiTheme="majorBidi" w:hAnsiTheme="majorBidi" w:cstheme="majorBidi"/>
          <w:sz w:val="28"/>
          <w:szCs w:val="28"/>
        </w:rPr>
        <w:t xml:space="preserve"> </w:t>
      </w:r>
    </w:p>
    <w:p w:rsidR="00400669" w:rsidRPr="00BF0D0D" w:rsidRDefault="00400669"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It must be prepared using Microsoft Word, font: </w:t>
      </w:r>
      <w:r w:rsidR="00783B5F">
        <w:rPr>
          <w:rFonts w:asciiTheme="majorBidi" w:hAnsiTheme="majorBidi" w:cstheme="majorBidi"/>
          <w:sz w:val="24"/>
          <w:szCs w:val="24"/>
        </w:rPr>
        <w:t>times new roman</w:t>
      </w:r>
      <w:r w:rsidRPr="00BF0D0D">
        <w:rPr>
          <w:rFonts w:asciiTheme="majorBidi" w:hAnsiTheme="majorBidi" w:cstheme="majorBidi"/>
          <w:sz w:val="24"/>
          <w:szCs w:val="24"/>
        </w:rPr>
        <w:t>.</w:t>
      </w:r>
      <w:r w:rsidR="00FF160A" w:rsidRPr="00BF0D0D">
        <w:rPr>
          <w:rFonts w:asciiTheme="majorBidi" w:hAnsiTheme="majorBidi" w:cstheme="majorBidi"/>
          <w:sz w:val="24"/>
          <w:szCs w:val="24"/>
        </w:rPr>
        <w:t xml:space="preserve"> size: 12 and 14 for </w:t>
      </w:r>
      <w:r w:rsidR="009A4A4A" w:rsidRPr="00BF0D0D">
        <w:rPr>
          <w:rFonts w:asciiTheme="majorBidi" w:hAnsiTheme="majorBidi" w:cstheme="majorBidi"/>
          <w:sz w:val="24"/>
          <w:szCs w:val="24"/>
        </w:rPr>
        <w:t>headings</w:t>
      </w:r>
      <w:r w:rsidR="00FF160A" w:rsidRPr="00BF0D0D">
        <w:rPr>
          <w:rFonts w:asciiTheme="majorBidi" w:hAnsiTheme="majorBidi" w:cstheme="majorBidi"/>
          <w:sz w:val="24"/>
          <w:szCs w:val="24"/>
        </w:rPr>
        <w:t>.</w:t>
      </w:r>
    </w:p>
    <w:p w:rsidR="00FF160A" w:rsidRPr="00BF0D0D" w:rsidRDefault="00FF160A"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Paper size i</w:t>
      </w:r>
      <w:r w:rsidR="009A4A4A" w:rsidRPr="00BF0D0D">
        <w:rPr>
          <w:rFonts w:asciiTheme="majorBidi" w:hAnsiTheme="majorBidi" w:cstheme="majorBidi"/>
          <w:sz w:val="24"/>
          <w:szCs w:val="24"/>
        </w:rPr>
        <w:t>s</w:t>
      </w:r>
      <w:r w:rsidRPr="00BF0D0D">
        <w:rPr>
          <w:rFonts w:asciiTheme="majorBidi" w:hAnsiTheme="majorBidi" w:cstheme="majorBidi"/>
          <w:sz w:val="24"/>
          <w:szCs w:val="24"/>
        </w:rPr>
        <w:t xml:space="preserve"> A4, Margins are 2</w:t>
      </w:r>
      <w:r w:rsidR="009A4A4A" w:rsidRPr="00BF0D0D">
        <w:rPr>
          <w:rFonts w:asciiTheme="majorBidi" w:hAnsiTheme="majorBidi" w:cstheme="majorBidi"/>
          <w:sz w:val="24"/>
          <w:szCs w:val="24"/>
        </w:rPr>
        <w:t>.</w:t>
      </w:r>
      <w:r w:rsidRPr="00BF0D0D">
        <w:rPr>
          <w:rFonts w:asciiTheme="majorBidi" w:hAnsiTheme="majorBidi" w:cstheme="majorBidi"/>
          <w:sz w:val="24"/>
          <w:szCs w:val="24"/>
        </w:rPr>
        <w:t xml:space="preserve">5 </w:t>
      </w:r>
      <w:r w:rsidR="009A4A4A" w:rsidRPr="00BF0D0D">
        <w:rPr>
          <w:rFonts w:asciiTheme="majorBidi" w:hAnsiTheme="majorBidi" w:cstheme="majorBidi"/>
          <w:sz w:val="24"/>
          <w:szCs w:val="24"/>
        </w:rPr>
        <w:t>c</w:t>
      </w:r>
      <w:r w:rsidRPr="00BF0D0D">
        <w:rPr>
          <w:rFonts w:asciiTheme="majorBidi" w:hAnsiTheme="majorBidi" w:cstheme="majorBidi"/>
          <w:sz w:val="24"/>
          <w:szCs w:val="24"/>
        </w:rPr>
        <w:t xml:space="preserve">m all round, </w:t>
      </w:r>
      <w:r w:rsidR="00EA6E9E">
        <w:rPr>
          <w:rFonts w:asciiTheme="majorBidi" w:hAnsiTheme="majorBidi" w:cstheme="majorBidi"/>
          <w:sz w:val="24"/>
          <w:szCs w:val="24"/>
        </w:rPr>
        <w:t xml:space="preserve">and </w:t>
      </w:r>
      <w:r w:rsidR="00EA6E9E" w:rsidRPr="00BF0D0D">
        <w:rPr>
          <w:rFonts w:asciiTheme="majorBidi" w:hAnsiTheme="majorBidi" w:cstheme="majorBidi"/>
          <w:sz w:val="24"/>
          <w:szCs w:val="24"/>
        </w:rPr>
        <w:t>1.5-line</w:t>
      </w:r>
      <w:r w:rsidR="00EA6E9E">
        <w:rPr>
          <w:rFonts w:asciiTheme="majorBidi" w:hAnsiTheme="majorBidi" w:cstheme="majorBidi"/>
          <w:sz w:val="24"/>
          <w:szCs w:val="24"/>
        </w:rPr>
        <w:t xml:space="preserve"> spacing</w:t>
      </w:r>
      <w:r w:rsidRPr="00BF0D0D">
        <w:rPr>
          <w:rFonts w:asciiTheme="majorBidi" w:hAnsiTheme="majorBidi" w:cstheme="majorBidi"/>
          <w:sz w:val="24"/>
          <w:szCs w:val="24"/>
        </w:rPr>
        <w:t>.</w:t>
      </w:r>
    </w:p>
    <w:p w:rsidR="00442AD5" w:rsidRPr="00BF0D0D" w:rsidRDefault="00FF160A"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It is strongly recommended to follow this </w:t>
      </w:r>
      <w:r w:rsidR="00726B0E" w:rsidRPr="00BF0D0D">
        <w:rPr>
          <w:rFonts w:asciiTheme="majorBidi" w:hAnsiTheme="majorBidi" w:cstheme="majorBidi"/>
          <w:sz w:val="24"/>
          <w:szCs w:val="24"/>
        </w:rPr>
        <w:t>formula</w:t>
      </w:r>
      <w:r w:rsidR="00442AD5" w:rsidRPr="00BF0D0D">
        <w:rPr>
          <w:rFonts w:asciiTheme="majorBidi" w:hAnsiTheme="majorBidi" w:cstheme="majorBidi"/>
          <w:sz w:val="24"/>
          <w:szCs w:val="24"/>
        </w:rPr>
        <w:t xml:space="preserve"> </w:t>
      </w:r>
      <w:r w:rsidRPr="00BF0D0D">
        <w:rPr>
          <w:rFonts w:asciiTheme="majorBidi" w:hAnsiTheme="majorBidi" w:cstheme="majorBidi"/>
          <w:sz w:val="24"/>
          <w:szCs w:val="24"/>
        </w:rPr>
        <w:t xml:space="preserve">in preparing </w:t>
      </w:r>
      <w:r w:rsidR="00726B0E" w:rsidRPr="00BF0D0D">
        <w:rPr>
          <w:rFonts w:asciiTheme="majorBidi" w:hAnsiTheme="majorBidi" w:cstheme="majorBidi"/>
          <w:sz w:val="24"/>
          <w:szCs w:val="24"/>
        </w:rPr>
        <w:t xml:space="preserve">article </w:t>
      </w:r>
      <w:r w:rsidR="00442AD5" w:rsidRPr="00BF0D0D">
        <w:rPr>
          <w:rFonts w:asciiTheme="majorBidi" w:hAnsiTheme="majorBidi" w:cstheme="majorBidi"/>
          <w:sz w:val="24"/>
          <w:szCs w:val="24"/>
        </w:rPr>
        <w:t xml:space="preserve">for the conference. </w:t>
      </w:r>
      <w:r w:rsidRPr="00BF0D0D">
        <w:rPr>
          <w:rFonts w:asciiTheme="majorBidi" w:hAnsiTheme="majorBidi" w:cstheme="majorBidi"/>
          <w:sz w:val="24"/>
          <w:szCs w:val="24"/>
        </w:rPr>
        <w:t xml:space="preserve"> </w:t>
      </w:r>
      <w:r w:rsidR="00442AD5" w:rsidRPr="00BF0D0D">
        <w:rPr>
          <w:rFonts w:asciiTheme="majorBidi" w:hAnsiTheme="majorBidi" w:cstheme="majorBidi"/>
          <w:sz w:val="24"/>
          <w:szCs w:val="24"/>
        </w:rPr>
        <w:t>The author must follow the instructions</w:t>
      </w:r>
      <w:r w:rsidR="00783B5F">
        <w:rPr>
          <w:rFonts w:asciiTheme="majorBidi" w:hAnsiTheme="majorBidi" w:cstheme="majorBidi"/>
          <w:sz w:val="24"/>
          <w:szCs w:val="24"/>
        </w:rPr>
        <w:t>,</w:t>
      </w:r>
      <w:r w:rsidR="00442AD5" w:rsidRPr="00BF0D0D">
        <w:rPr>
          <w:rFonts w:asciiTheme="majorBidi" w:hAnsiTheme="majorBidi" w:cstheme="majorBidi"/>
          <w:sz w:val="24"/>
          <w:szCs w:val="24"/>
        </w:rPr>
        <w:t xml:space="preserve"> and it is not allowed to submit research papers in any other form. The abstract should also include the subject and </w:t>
      </w:r>
      <w:r w:rsidR="00726B0E" w:rsidRPr="00BF0D0D">
        <w:rPr>
          <w:rFonts w:asciiTheme="majorBidi" w:hAnsiTheme="majorBidi" w:cstheme="majorBidi"/>
          <w:sz w:val="24"/>
          <w:szCs w:val="24"/>
        </w:rPr>
        <w:t>purpose</w:t>
      </w:r>
      <w:r w:rsidR="00442AD5" w:rsidRPr="00BF0D0D">
        <w:rPr>
          <w:rFonts w:asciiTheme="majorBidi" w:hAnsiTheme="majorBidi" w:cstheme="majorBidi"/>
          <w:sz w:val="24"/>
          <w:szCs w:val="24"/>
        </w:rPr>
        <w:t xml:space="preserve"> of the </w:t>
      </w:r>
      <w:r w:rsidR="00726B0E" w:rsidRPr="00BF0D0D">
        <w:rPr>
          <w:rFonts w:asciiTheme="majorBidi" w:hAnsiTheme="majorBidi" w:cstheme="majorBidi"/>
          <w:sz w:val="24"/>
          <w:szCs w:val="24"/>
        </w:rPr>
        <w:t>research</w:t>
      </w:r>
      <w:r w:rsidR="00442AD5" w:rsidRPr="00BF0D0D">
        <w:rPr>
          <w:rFonts w:asciiTheme="majorBidi" w:hAnsiTheme="majorBidi" w:cstheme="majorBidi"/>
          <w:sz w:val="24"/>
          <w:szCs w:val="24"/>
        </w:rPr>
        <w:t>, the methodology</w:t>
      </w:r>
      <w:r w:rsidR="00726B0E" w:rsidRPr="00BF0D0D">
        <w:rPr>
          <w:rFonts w:asciiTheme="majorBidi" w:hAnsiTheme="majorBidi" w:cstheme="majorBidi"/>
          <w:sz w:val="24"/>
          <w:szCs w:val="24"/>
        </w:rPr>
        <w:t xml:space="preserve"> of it</w:t>
      </w:r>
      <w:r w:rsidR="00442AD5" w:rsidRPr="00BF0D0D">
        <w:rPr>
          <w:rFonts w:asciiTheme="majorBidi" w:hAnsiTheme="majorBidi" w:cstheme="majorBidi"/>
          <w:sz w:val="24"/>
          <w:szCs w:val="24"/>
        </w:rPr>
        <w:t xml:space="preserve">, the </w:t>
      </w:r>
      <w:r w:rsidR="00726B0E" w:rsidRPr="00BF0D0D">
        <w:rPr>
          <w:rFonts w:asciiTheme="majorBidi" w:hAnsiTheme="majorBidi" w:cstheme="majorBidi"/>
          <w:sz w:val="24"/>
          <w:szCs w:val="24"/>
        </w:rPr>
        <w:t>research’s</w:t>
      </w:r>
      <w:r w:rsidR="00442AD5" w:rsidRPr="00BF0D0D">
        <w:rPr>
          <w:rFonts w:asciiTheme="majorBidi" w:hAnsiTheme="majorBidi" w:cstheme="majorBidi"/>
          <w:sz w:val="24"/>
          <w:szCs w:val="24"/>
        </w:rPr>
        <w:t xml:space="preserve"> cases, results and recommendations. The abstract should not be more than 250 words. </w:t>
      </w:r>
      <w:r w:rsidR="00726B0E" w:rsidRPr="00BF0D0D">
        <w:rPr>
          <w:rFonts w:asciiTheme="majorBidi" w:hAnsiTheme="majorBidi" w:cstheme="majorBidi"/>
          <w:sz w:val="24"/>
          <w:szCs w:val="24"/>
        </w:rPr>
        <w:t>It should not contain p</w:t>
      </w:r>
      <w:r w:rsidR="00442AD5" w:rsidRPr="00BF0D0D">
        <w:rPr>
          <w:rFonts w:asciiTheme="majorBidi" w:hAnsiTheme="majorBidi" w:cstheme="majorBidi"/>
          <w:sz w:val="24"/>
          <w:szCs w:val="24"/>
        </w:rPr>
        <w:t xml:space="preserve">ersonal information </w:t>
      </w:r>
      <w:r w:rsidR="00726B0E" w:rsidRPr="00BF0D0D">
        <w:rPr>
          <w:rFonts w:asciiTheme="majorBidi" w:hAnsiTheme="majorBidi" w:cstheme="majorBidi"/>
          <w:sz w:val="24"/>
          <w:szCs w:val="24"/>
        </w:rPr>
        <w:t xml:space="preserve">of the author </w:t>
      </w:r>
      <w:r w:rsidR="00783B5F">
        <w:rPr>
          <w:rFonts w:asciiTheme="majorBidi" w:hAnsiTheme="majorBidi" w:cstheme="majorBidi"/>
          <w:sz w:val="24"/>
          <w:szCs w:val="24"/>
        </w:rPr>
        <w:t>or</w:t>
      </w:r>
      <w:r w:rsidR="00442AD5" w:rsidRPr="00BF0D0D">
        <w:rPr>
          <w:rFonts w:asciiTheme="majorBidi" w:hAnsiTheme="majorBidi" w:cstheme="majorBidi"/>
          <w:sz w:val="24"/>
          <w:szCs w:val="24"/>
        </w:rPr>
        <w:t xml:space="preserve"> </w:t>
      </w:r>
      <w:r w:rsidR="00726B0E" w:rsidRPr="00BF0D0D">
        <w:rPr>
          <w:rFonts w:asciiTheme="majorBidi" w:hAnsiTheme="majorBidi" w:cstheme="majorBidi"/>
          <w:sz w:val="24"/>
          <w:szCs w:val="24"/>
        </w:rPr>
        <w:t xml:space="preserve">used </w:t>
      </w:r>
      <w:r w:rsidR="00442AD5" w:rsidRPr="00BF0D0D">
        <w:rPr>
          <w:rFonts w:asciiTheme="majorBidi" w:hAnsiTheme="majorBidi" w:cstheme="majorBidi"/>
          <w:sz w:val="24"/>
          <w:szCs w:val="24"/>
        </w:rPr>
        <w:t>resources.</w:t>
      </w:r>
    </w:p>
    <w:p w:rsidR="00442AD5" w:rsidRPr="00BF0D0D" w:rsidRDefault="00442AD5" w:rsidP="00C14C39">
      <w:pPr>
        <w:spacing w:line="240" w:lineRule="auto"/>
        <w:jc w:val="both"/>
        <w:rPr>
          <w:rFonts w:asciiTheme="majorBidi" w:hAnsiTheme="majorBidi" w:cstheme="majorBidi"/>
          <w:sz w:val="24"/>
          <w:szCs w:val="24"/>
        </w:rPr>
      </w:pPr>
      <w:r w:rsidRPr="00C14C39">
        <w:rPr>
          <w:rFonts w:asciiTheme="majorBidi" w:hAnsiTheme="majorBidi" w:cstheme="majorBidi"/>
          <w:b/>
          <w:bCs/>
          <w:sz w:val="24"/>
          <w:szCs w:val="24"/>
          <w:u w:val="single"/>
        </w:rPr>
        <w:t>Keywords:</w:t>
      </w:r>
      <w:r w:rsidRPr="00BF0D0D">
        <w:rPr>
          <w:rFonts w:asciiTheme="majorBidi" w:hAnsiTheme="majorBidi" w:cstheme="majorBidi"/>
          <w:sz w:val="24"/>
          <w:szCs w:val="24"/>
        </w:rPr>
        <w:t xml:space="preserve"> should indicat</w:t>
      </w:r>
      <w:r w:rsidR="009A4A4A" w:rsidRPr="00BF0D0D">
        <w:rPr>
          <w:rFonts w:asciiTheme="majorBidi" w:hAnsiTheme="majorBidi" w:cstheme="majorBidi"/>
          <w:sz w:val="24"/>
          <w:szCs w:val="24"/>
        </w:rPr>
        <w:t>e and reflect</w:t>
      </w:r>
      <w:r w:rsidRPr="00BF0D0D">
        <w:rPr>
          <w:rFonts w:asciiTheme="majorBidi" w:hAnsiTheme="majorBidi" w:cstheme="majorBidi"/>
          <w:sz w:val="24"/>
          <w:szCs w:val="24"/>
        </w:rPr>
        <w:t xml:space="preserve"> the research paper </w:t>
      </w:r>
      <w:r w:rsidR="00BF0D0D" w:rsidRPr="00BF0D0D">
        <w:rPr>
          <w:rFonts w:asciiTheme="majorBidi" w:hAnsiTheme="majorBidi" w:cstheme="majorBidi"/>
          <w:sz w:val="24"/>
          <w:szCs w:val="24"/>
        </w:rPr>
        <w:t xml:space="preserve">subject </w:t>
      </w:r>
      <w:r w:rsidRPr="00BF0D0D">
        <w:rPr>
          <w:rFonts w:asciiTheme="majorBidi" w:hAnsiTheme="majorBidi" w:cstheme="majorBidi"/>
          <w:sz w:val="24"/>
          <w:szCs w:val="24"/>
        </w:rPr>
        <w:t xml:space="preserve">with no more than 7 keywords separated by commas, </w:t>
      </w:r>
      <w:r w:rsidR="00BF0D0D" w:rsidRPr="00BF0D0D">
        <w:rPr>
          <w:rFonts w:asciiTheme="majorBidi" w:hAnsiTheme="majorBidi" w:cstheme="majorBidi"/>
          <w:sz w:val="24"/>
          <w:szCs w:val="24"/>
        </w:rPr>
        <w:t>as in the follow</w:t>
      </w:r>
      <w:r w:rsidRPr="00BF0D0D">
        <w:rPr>
          <w:rFonts w:asciiTheme="majorBidi" w:hAnsiTheme="majorBidi" w:cstheme="majorBidi"/>
          <w:sz w:val="24"/>
          <w:szCs w:val="24"/>
        </w:rPr>
        <w:t>:</w:t>
      </w:r>
      <w:r w:rsidR="009A4A4A" w:rsidRPr="00BF0D0D">
        <w:rPr>
          <w:rFonts w:asciiTheme="majorBidi" w:hAnsiTheme="majorBidi" w:cstheme="majorBidi"/>
          <w:sz w:val="24"/>
          <w:szCs w:val="24"/>
        </w:rPr>
        <w:t xml:space="preserve"> </w:t>
      </w:r>
    </w:p>
    <w:p w:rsidR="009A4A4A" w:rsidRDefault="00442AD5" w:rsidP="00C14C39">
      <w:pPr>
        <w:pBdr>
          <w:bottom w:val="single" w:sz="6" w:space="1" w:color="auto"/>
        </w:pBdr>
        <w:spacing w:line="240" w:lineRule="auto"/>
        <w:jc w:val="both"/>
        <w:rPr>
          <w:rFonts w:asciiTheme="majorBidi" w:hAnsiTheme="majorBidi" w:cstheme="majorBidi"/>
          <w:sz w:val="24"/>
          <w:szCs w:val="24"/>
        </w:rPr>
      </w:pPr>
      <w:r w:rsidRPr="00BF0D0D">
        <w:rPr>
          <w:rFonts w:asciiTheme="majorBidi" w:hAnsiTheme="majorBidi" w:cstheme="majorBidi"/>
          <w:sz w:val="24"/>
          <w:szCs w:val="24"/>
        </w:rPr>
        <w:t>(Research paper form, University of Fallujah, law, energy system, technology...)</w:t>
      </w:r>
    </w:p>
    <w:p w:rsidR="00C14C39" w:rsidRDefault="00C14C39" w:rsidP="00C14C39">
      <w:pPr>
        <w:pBdr>
          <w:bottom w:val="single" w:sz="6" w:space="1" w:color="auto"/>
        </w:pBdr>
        <w:spacing w:line="240" w:lineRule="auto"/>
        <w:jc w:val="both"/>
        <w:rPr>
          <w:rFonts w:asciiTheme="majorBidi" w:hAnsiTheme="majorBidi" w:cstheme="majorBidi"/>
          <w:sz w:val="24"/>
          <w:szCs w:val="24"/>
        </w:rPr>
      </w:pPr>
    </w:p>
    <w:p w:rsidR="006B3850" w:rsidRPr="00BF0D0D" w:rsidRDefault="006B3850" w:rsidP="00C14C39">
      <w:pPr>
        <w:spacing w:line="240" w:lineRule="auto"/>
        <w:jc w:val="both"/>
        <w:rPr>
          <w:rFonts w:asciiTheme="majorBidi" w:hAnsiTheme="majorBidi" w:cstheme="majorBidi"/>
          <w:sz w:val="24"/>
          <w:szCs w:val="24"/>
        </w:rPr>
      </w:pPr>
    </w:p>
    <w:p w:rsidR="00726B0E" w:rsidRPr="00BF0D0D" w:rsidRDefault="00726B0E" w:rsidP="00C14C39">
      <w:pPr>
        <w:spacing w:line="240" w:lineRule="auto"/>
        <w:jc w:val="both"/>
        <w:rPr>
          <w:rFonts w:asciiTheme="majorBidi" w:hAnsiTheme="majorBidi" w:cstheme="majorBidi"/>
          <w:sz w:val="24"/>
          <w:szCs w:val="24"/>
        </w:rPr>
        <w:sectPr w:rsidR="00726B0E" w:rsidRPr="00BF0D0D">
          <w:footerReference w:type="default" r:id="rId8"/>
          <w:pgSz w:w="12240" w:h="15840"/>
          <w:pgMar w:top="1440" w:right="1800" w:bottom="1440" w:left="1800" w:header="720" w:footer="720" w:gutter="0"/>
          <w:cols w:space="720"/>
          <w:docGrid w:linePitch="360"/>
        </w:sectPr>
      </w:pPr>
    </w:p>
    <w:p w:rsidR="009A4A4A" w:rsidRPr="00BF0D0D" w:rsidRDefault="009A4A4A" w:rsidP="00C14C39">
      <w:pPr>
        <w:spacing w:line="240" w:lineRule="auto"/>
        <w:jc w:val="both"/>
        <w:rPr>
          <w:rFonts w:asciiTheme="majorBidi" w:hAnsiTheme="majorBidi" w:cstheme="majorBidi"/>
          <w:b/>
          <w:bCs/>
          <w:sz w:val="26"/>
          <w:szCs w:val="26"/>
        </w:rPr>
      </w:pPr>
      <w:r w:rsidRPr="00BF0D0D">
        <w:rPr>
          <w:rFonts w:asciiTheme="majorBidi" w:hAnsiTheme="majorBidi" w:cstheme="majorBidi"/>
          <w:b/>
          <w:bCs/>
          <w:sz w:val="26"/>
          <w:szCs w:val="26"/>
        </w:rPr>
        <w:lastRenderedPageBreak/>
        <w:t>The general structure of the research paper</w:t>
      </w:r>
    </w:p>
    <w:p w:rsidR="009A4A4A" w:rsidRPr="00BF0D0D" w:rsidRDefault="009A4A4A"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The research paper should be written using </w:t>
      </w:r>
      <w:r w:rsidR="00EA6E9E">
        <w:rPr>
          <w:rFonts w:asciiTheme="majorBidi" w:hAnsiTheme="majorBidi" w:cstheme="majorBidi"/>
          <w:sz w:val="24"/>
          <w:szCs w:val="24"/>
        </w:rPr>
        <w:t>M</w:t>
      </w:r>
      <w:r w:rsidR="00EA6E9E" w:rsidRPr="00BF0D0D">
        <w:rPr>
          <w:rFonts w:asciiTheme="majorBidi" w:hAnsiTheme="majorBidi" w:cstheme="majorBidi"/>
          <w:sz w:val="24"/>
          <w:szCs w:val="24"/>
        </w:rPr>
        <w:t>icrosoft</w:t>
      </w:r>
      <w:r w:rsidRPr="00BF0D0D">
        <w:rPr>
          <w:rFonts w:asciiTheme="majorBidi" w:hAnsiTheme="majorBidi" w:cstheme="majorBidi"/>
          <w:sz w:val="24"/>
          <w:szCs w:val="24"/>
        </w:rPr>
        <w:t xml:space="preserve"> </w:t>
      </w:r>
      <w:r w:rsidR="00EA6E9E">
        <w:rPr>
          <w:rFonts w:asciiTheme="majorBidi" w:hAnsiTheme="majorBidi" w:cstheme="majorBidi"/>
          <w:sz w:val="24"/>
          <w:szCs w:val="24"/>
        </w:rPr>
        <w:t>w</w:t>
      </w:r>
      <w:r w:rsidRPr="00BF0D0D">
        <w:rPr>
          <w:rFonts w:asciiTheme="majorBidi" w:hAnsiTheme="majorBidi" w:cstheme="majorBidi"/>
          <w:sz w:val="24"/>
          <w:szCs w:val="24"/>
        </w:rPr>
        <w:t xml:space="preserve">ord, </w:t>
      </w:r>
      <w:r w:rsidR="00EA6E9E" w:rsidRPr="00BF0D0D">
        <w:rPr>
          <w:rFonts w:asciiTheme="majorBidi" w:hAnsiTheme="majorBidi" w:cstheme="majorBidi"/>
          <w:sz w:val="24"/>
          <w:szCs w:val="24"/>
        </w:rPr>
        <w:t>on A4 paper</w:t>
      </w:r>
      <w:r w:rsidR="00EA6E9E">
        <w:rPr>
          <w:rFonts w:asciiTheme="majorBidi" w:hAnsiTheme="majorBidi" w:cstheme="majorBidi"/>
          <w:sz w:val="24"/>
          <w:szCs w:val="24"/>
        </w:rPr>
        <w:t>,</w:t>
      </w:r>
      <w:r w:rsidR="00EA6E9E" w:rsidRPr="00BF0D0D">
        <w:rPr>
          <w:rFonts w:asciiTheme="majorBidi" w:hAnsiTheme="majorBidi" w:cstheme="majorBidi"/>
          <w:sz w:val="24"/>
          <w:szCs w:val="24"/>
        </w:rPr>
        <w:t xml:space="preserve"> </w:t>
      </w:r>
      <w:r w:rsidRPr="00BF0D0D">
        <w:rPr>
          <w:rFonts w:asciiTheme="majorBidi" w:hAnsiTheme="majorBidi" w:cstheme="majorBidi"/>
          <w:sz w:val="24"/>
          <w:szCs w:val="24"/>
        </w:rPr>
        <w:t xml:space="preserve">font </w:t>
      </w:r>
      <w:r w:rsidR="00EA6E9E">
        <w:rPr>
          <w:rFonts w:asciiTheme="majorBidi" w:hAnsiTheme="majorBidi" w:cstheme="majorBidi"/>
          <w:sz w:val="24"/>
          <w:szCs w:val="24"/>
        </w:rPr>
        <w:t xml:space="preserve">is </w:t>
      </w:r>
      <w:r w:rsidRPr="00BF0D0D">
        <w:rPr>
          <w:rFonts w:asciiTheme="majorBidi" w:hAnsiTheme="majorBidi" w:cstheme="majorBidi"/>
          <w:sz w:val="24"/>
          <w:szCs w:val="24"/>
        </w:rPr>
        <w:t>(</w:t>
      </w:r>
      <w:r w:rsidR="00EA6E9E">
        <w:rPr>
          <w:rFonts w:asciiTheme="majorBidi" w:hAnsiTheme="majorBidi" w:cstheme="majorBidi"/>
          <w:sz w:val="24"/>
          <w:szCs w:val="24"/>
        </w:rPr>
        <w:t>T</w:t>
      </w:r>
      <w:r w:rsidR="00783B5F">
        <w:rPr>
          <w:rFonts w:asciiTheme="majorBidi" w:hAnsiTheme="majorBidi" w:cstheme="majorBidi"/>
          <w:sz w:val="24"/>
          <w:szCs w:val="24"/>
        </w:rPr>
        <w:t xml:space="preserve">imes new </w:t>
      </w:r>
      <w:r w:rsidR="00EA6E9E">
        <w:rPr>
          <w:rFonts w:asciiTheme="majorBidi" w:hAnsiTheme="majorBidi" w:cstheme="majorBidi"/>
          <w:sz w:val="24"/>
          <w:szCs w:val="24"/>
        </w:rPr>
        <w:t>Roman</w:t>
      </w:r>
      <w:r w:rsidRPr="00BF0D0D">
        <w:rPr>
          <w:rFonts w:asciiTheme="majorBidi" w:hAnsiTheme="majorBidi" w:cstheme="majorBidi"/>
          <w:sz w:val="24"/>
          <w:szCs w:val="24"/>
        </w:rPr>
        <w:t xml:space="preserve">), size 12, and 14 in bold for headings, </w:t>
      </w:r>
      <w:r w:rsidR="00EA6E9E">
        <w:rPr>
          <w:rFonts w:asciiTheme="majorBidi" w:hAnsiTheme="majorBidi" w:cstheme="majorBidi"/>
          <w:sz w:val="24"/>
          <w:szCs w:val="24"/>
        </w:rPr>
        <w:t>and 1.5-line spacing</w:t>
      </w:r>
      <w:r w:rsidR="0099772B">
        <w:rPr>
          <w:rFonts w:asciiTheme="majorBidi" w:hAnsiTheme="majorBidi" w:cstheme="majorBidi"/>
          <w:sz w:val="24"/>
          <w:szCs w:val="24"/>
        </w:rPr>
        <w:t xml:space="preserve">, </w:t>
      </w:r>
      <w:r w:rsidRPr="00BF0D0D">
        <w:rPr>
          <w:rFonts w:asciiTheme="majorBidi" w:hAnsiTheme="majorBidi" w:cstheme="majorBidi"/>
          <w:sz w:val="24"/>
          <w:szCs w:val="24"/>
        </w:rPr>
        <w:t>paper margins 2.5 cm from each side, and its length does not exceed (15) pages as a maximum including</w:t>
      </w:r>
      <w:r w:rsidR="00783B5F">
        <w:rPr>
          <w:rFonts w:asciiTheme="majorBidi" w:hAnsiTheme="majorBidi" w:cstheme="majorBidi"/>
          <w:sz w:val="24"/>
          <w:szCs w:val="24"/>
        </w:rPr>
        <w:t>;</w:t>
      </w:r>
      <w:r w:rsidRPr="00BF0D0D">
        <w:rPr>
          <w:rFonts w:asciiTheme="majorBidi" w:hAnsiTheme="majorBidi" w:cstheme="majorBidi"/>
          <w:sz w:val="24"/>
          <w:szCs w:val="24"/>
        </w:rPr>
        <w:t xml:space="preserve"> figures, references, and tables, written as two columns per page.</w:t>
      </w:r>
    </w:p>
    <w:p w:rsidR="009A4A4A" w:rsidRPr="00BF0D0D" w:rsidRDefault="009A4A4A"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The research paper is expected to be written in good language and to be checked and reviewed for proper grammar and spelling prior to submission. </w:t>
      </w:r>
      <w:r w:rsidR="00783B5F">
        <w:rPr>
          <w:rFonts w:asciiTheme="majorBidi" w:hAnsiTheme="majorBidi" w:cstheme="majorBidi"/>
          <w:sz w:val="24"/>
          <w:szCs w:val="24"/>
        </w:rPr>
        <w:t xml:space="preserve">The article’s </w:t>
      </w:r>
      <w:r w:rsidRPr="00BF0D0D">
        <w:rPr>
          <w:rFonts w:asciiTheme="majorBidi" w:hAnsiTheme="majorBidi" w:cstheme="majorBidi"/>
          <w:sz w:val="24"/>
          <w:szCs w:val="24"/>
        </w:rPr>
        <w:t>page</w:t>
      </w:r>
      <w:r w:rsidR="00783B5F">
        <w:rPr>
          <w:rFonts w:asciiTheme="majorBidi" w:hAnsiTheme="majorBidi" w:cstheme="majorBidi"/>
          <w:sz w:val="24"/>
          <w:szCs w:val="24"/>
        </w:rPr>
        <w:t>s</w:t>
      </w:r>
      <w:r w:rsidRPr="00BF0D0D">
        <w:rPr>
          <w:rFonts w:asciiTheme="majorBidi" w:hAnsiTheme="majorBidi" w:cstheme="majorBidi"/>
          <w:sz w:val="24"/>
          <w:szCs w:val="24"/>
        </w:rPr>
        <w:t xml:space="preserve"> </w:t>
      </w:r>
      <w:r w:rsidR="00783B5F">
        <w:rPr>
          <w:rFonts w:asciiTheme="majorBidi" w:hAnsiTheme="majorBidi" w:cstheme="majorBidi"/>
          <w:sz w:val="24"/>
          <w:szCs w:val="24"/>
        </w:rPr>
        <w:t xml:space="preserve">should be </w:t>
      </w:r>
      <w:r w:rsidRPr="00BF0D0D">
        <w:rPr>
          <w:rFonts w:asciiTheme="majorBidi" w:hAnsiTheme="majorBidi" w:cstheme="majorBidi"/>
          <w:sz w:val="24"/>
          <w:szCs w:val="24"/>
        </w:rPr>
        <w:t>number</w:t>
      </w:r>
      <w:r w:rsidR="00783B5F">
        <w:rPr>
          <w:rFonts w:asciiTheme="majorBidi" w:hAnsiTheme="majorBidi" w:cstheme="majorBidi"/>
          <w:sz w:val="24"/>
          <w:szCs w:val="24"/>
        </w:rPr>
        <w:t>ed</w:t>
      </w:r>
      <w:r w:rsidRPr="00BF0D0D">
        <w:rPr>
          <w:rFonts w:asciiTheme="majorBidi" w:hAnsiTheme="majorBidi" w:cstheme="majorBidi"/>
          <w:sz w:val="24"/>
          <w:szCs w:val="24"/>
        </w:rPr>
        <w:t xml:space="preserve"> in the middle of the page in the bottom. The numbers and titles of the figures are at the bottom, while the numbers and titles of the tables are at the top</w:t>
      </w:r>
      <w:r w:rsidR="00322858" w:rsidRPr="00BF0D0D">
        <w:rPr>
          <w:rFonts w:asciiTheme="majorBidi" w:hAnsiTheme="majorBidi" w:cstheme="majorBidi"/>
          <w:sz w:val="24"/>
          <w:szCs w:val="24"/>
        </w:rPr>
        <w:t>.</w:t>
      </w:r>
      <w:bookmarkStart w:id="0" w:name="_GoBack"/>
      <w:bookmarkEnd w:id="0"/>
    </w:p>
    <w:p w:rsidR="00322858" w:rsidRPr="00BF0D0D" w:rsidRDefault="006B3850" w:rsidP="00C14C39">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T</w:t>
      </w:r>
      <w:r w:rsidRPr="00BF0D0D">
        <w:rPr>
          <w:rFonts w:asciiTheme="majorBidi" w:hAnsiTheme="majorBidi" w:cstheme="majorBidi"/>
          <w:sz w:val="24"/>
          <w:szCs w:val="24"/>
        </w:rPr>
        <w:t xml:space="preserve">ables </w:t>
      </w:r>
      <w:r>
        <w:rPr>
          <w:rFonts w:asciiTheme="majorBidi" w:hAnsiTheme="majorBidi" w:cstheme="majorBidi"/>
          <w:sz w:val="24"/>
          <w:szCs w:val="24"/>
        </w:rPr>
        <w:t>and f</w:t>
      </w:r>
      <w:r w:rsidR="00322858" w:rsidRPr="00BF0D0D">
        <w:rPr>
          <w:rFonts w:asciiTheme="majorBidi" w:hAnsiTheme="majorBidi" w:cstheme="majorBidi"/>
          <w:sz w:val="24"/>
          <w:szCs w:val="24"/>
        </w:rPr>
        <w:t>igures should be numbered in sequence as shown below in Table (1) and Figure (1).</w:t>
      </w:r>
    </w:p>
    <w:p w:rsidR="00322858" w:rsidRPr="006B3850" w:rsidRDefault="00322858" w:rsidP="00C14C39">
      <w:pPr>
        <w:spacing w:line="240" w:lineRule="auto"/>
        <w:jc w:val="both"/>
        <w:rPr>
          <w:rFonts w:asciiTheme="majorBidi" w:hAnsiTheme="majorBidi" w:cstheme="majorBidi"/>
          <w:b/>
          <w:bCs/>
        </w:rPr>
      </w:pPr>
      <w:r w:rsidRPr="006B3850">
        <w:rPr>
          <w:rFonts w:asciiTheme="majorBidi" w:hAnsiTheme="majorBidi" w:cstheme="majorBidi"/>
          <w:b/>
          <w:bCs/>
        </w:rPr>
        <w:t>Table (1): The number of times the emergency code was announced for the last three years</w:t>
      </w:r>
    </w:p>
    <w:tbl>
      <w:tblPr>
        <w:tblStyle w:val="TableGrid"/>
        <w:tblW w:w="0" w:type="auto"/>
        <w:tblLook w:val="04A0" w:firstRow="1" w:lastRow="0" w:firstColumn="1" w:lastColumn="0" w:noHBand="0" w:noVBand="1"/>
      </w:tblPr>
      <w:tblGrid>
        <w:gridCol w:w="1134"/>
        <w:gridCol w:w="830"/>
        <w:gridCol w:w="869"/>
        <w:gridCol w:w="830"/>
        <w:gridCol w:w="988"/>
      </w:tblGrid>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 xml:space="preserve">Symbol </w:t>
            </w:r>
          </w:p>
        </w:tc>
        <w:tc>
          <w:tcPr>
            <w:tcW w:w="830"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2011</w:t>
            </w:r>
          </w:p>
        </w:tc>
        <w:tc>
          <w:tcPr>
            <w:tcW w:w="869"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2012</w:t>
            </w:r>
          </w:p>
        </w:tc>
        <w:tc>
          <w:tcPr>
            <w:tcW w:w="830"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2013</w:t>
            </w:r>
          </w:p>
        </w:tc>
        <w:tc>
          <w:tcPr>
            <w:tcW w:w="988"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total</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 xml:space="preserve">Blue </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383</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510</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297</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1190</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red</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8</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23</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43</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Grey</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1</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0</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2</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Organ</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0</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6</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Yellow</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1</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0</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4</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White</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14</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18</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38</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70</w:t>
            </w:r>
          </w:p>
        </w:tc>
      </w:tr>
      <w:tr w:rsidR="00784148" w:rsidRPr="00BF0D0D" w:rsidTr="006B3850">
        <w:trPr>
          <w:trHeight w:val="298"/>
        </w:trPr>
        <w:tc>
          <w:tcPr>
            <w:tcW w:w="1134" w:type="dxa"/>
            <w:shd w:val="clear" w:color="auto" w:fill="F2F2F2" w:themeFill="background1" w:themeFillShade="F2"/>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total</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407</w:t>
            </w:r>
          </w:p>
        </w:tc>
        <w:tc>
          <w:tcPr>
            <w:tcW w:w="869"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330</w:t>
            </w:r>
          </w:p>
        </w:tc>
        <w:tc>
          <w:tcPr>
            <w:tcW w:w="830"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579</w:t>
            </w:r>
          </w:p>
        </w:tc>
        <w:tc>
          <w:tcPr>
            <w:tcW w:w="988" w:type="dxa"/>
          </w:tcPr>
          <w:p w:rsidR="00784148" w:rsidRPr="00BF0D0D" w:rsidRDefault="00784148" w:rsidP="00C14C39">
            <w:pPr>
              <w:jc w:val="both"/>
              <w:rPr>
                <w:rFonts w:asciiTheme="majorBidi" w:hAnsiTheme="majorBidi" w:cstheme="majorBidi"/>
                <w:sz w:val="24"/>
                <w:szCs w:val="24"/>
              </w:rPr>
            </w:pPr>
            <w:r w:rsidRPr="00BF0D0D">
              <w:rPr>
                <w:rFonts w:asciiTheme="majorBidi" w:hAnsiTheme="majorBidi" w:cstheme="majorBidi"/>
                <w:sz w:val="24"/>
                <w:szCs w:val="24"/>
              </w:rPr>
              <w:t>1316</w:t>
            </w:r>
          </w:p>
        </w:tc>
      </w:tr>
    </w:tbl>
    <w:p w:rsidR="00322858" w:rsidRPr="00BF0D0D" w:rsidRDefault="00322858" w:rsidP="00C14C39">
      <w:pPr>
        <w:spacing w:line="240" w:lineRule="auto"/>
        <w:jc w:val="both"/>
        <w:rPr>
          <w:rFonts w:asciiTheme="majorBidi" w:hAnsiTheme="majorBidi" w:cstheme="majorBidi"/>
          <w:sz w:val="24"/>
          <w:szCs w:val="24"/>
        </w:rPr>
      </w:pPr>
    </w:p>
    <w:p w:rsidR="000867FE" w:rsidRPr="00BF0D0D" w:rsidRDefault="000867FE" w:rsidP="00C14C39">
      <w:pPr>
        <w:spacing w:line="240" w:lineRule="auto"/>
        <w:jc w:val="both"/>
        <w:rPr>
          <w:rFonts w:asciiTheme="majorBidi" w:hAnsiTheme="majorBidi" w:cstheme="majorBidi"/>
          <w:sz w:val="24"/>
          <w:szCs w:val="24"/>
        </w:rPr>
      </w:pPr>
      <w:r w:rsidRPr="00BF0D0D">
        <w:rPr>
          <w:rFonts w:asciiTheme="majorBidi" w:eastAsia="Arial" w:hAnsiTheme="majorBidi" w:cstheme="majorBidi"/>
          <w:noProof/>
          <w:sz w:val="24"/>
          <w:szCs w:val="24"/>
        </w:rPr>
        <w:drawing>
          <wp:inline distT="0" distB="0" distL="0" distR="0" wp14:anchorId="55614062" wp14:editId="0EEFD6EE">
            <wp:extent cx="2981325" cy="1581150"/>
            <wp:effectExtent l="0" t="0" r="9525" b="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3B5F" w:rsidRPr="006B3850" w:rsidRDefault="00783B5F" w:rsidP="00C14C39">
      <w:pPr>
        <w:spacing w:line="480" w:lineRule="auto"/>
        <w:jc w:val="both"/>
        <w:rPr>
          <w:rFonts w:asciiTheme="majorBidi" w:hAnsiTheme="majorBidi" w:cstheme="majorBidi"/>
          <w:b/>
          <w:bCs/>
        </w:rPr>
      </w:pPr>
      <w:r w:rsidRPr="006B3850">
        <w:rPr>
          <w:rFonts w:asciiTheme="majorBidi" w:hAnsiTheme="majorBidi" w:cstheme="majorBidi"/>
          <w:b/>
          <w:bCs/>
        </w:rPr>
        <w:t>Figure (1): The annual number of fire cases in the college</w:t>
      </w:r>
    </w:p>
    <w:p w:rsidR="00353ED0" w:rsidRPr="00BF0D0D" w:rsidRDefault="00353ED0"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The references should be documented in the body of the article in sequence</w:t>
      </w:r>
      <w:r w:rsidR="00F37952">
        <w:rPr>
          <w:rFonts w:asciiTheme="majorBidi" w:hAnsiTheme="majorBidi" w:cstheme="majorBidi"/>
          <w:sz w:val="24"/>
          <w:szCs w:val="24"/>
        </w:rPr>
        <w:t xml:space="preserve">d number between two brackets as following: </w:t>
      </w:r>
      <w:r w:rsidR="00F37952" w:rsidRPr="00F37952">
        <w:rPr>
          <w:rFonts w:asciiTheme="majorBidi" w:hAnsiTheme="majorBidi" w:cstheme="majorBidi"/>
          <w:sz w:val="24"/>
          <w:szCs w:val="24"/>
          <w:vertAlign w:val="superscript"/>
        </w:rPr>
        <w:t>[1]</w:t>
      </w:r>
    </w:p>
    <w:p w:rsidR="00353ED0" w:rsidRDefault="00353ED0" w:rsidP="00C14C39">
      <w:pPr>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The main structure of the research </w:t>
      </w:r>
      <w:r w:rsidR="00F37952">
        <w:rPr>
          <w:rFonts w:asciiTheme="majorBidi" w:hAnsiTheme="majorBidi" w:cstheme="majorBidi"/>
          <w:sz w:val="24"/>
          <w:szCs w:val="24"/>
        </w:rPr>
        <w:t>paper should contain the following elements</w:t>
      </w:r>
      <w:r w:rsidRPr="00BF0D0D">
        <w:rPr>
          <w:rFonts w:asciiTheme="majorBidi" w:hAnsiTheme="majorBidi" w:cstheme="majorBidi"/>
          <w:sz w:val="24"/>
          <w:szCs w:val="24"/>
        </w:rPr>
        <w:t>: abstract, introduction, methodology, results, discussion and/or findings, recommendation, and references list.</w:t>
      </w:r>
    </w:p>
    <w:p w:rsidR="00251601" w:rsidRPr="00C14C39" w:rsidRDefault="00251601" w:rsidP="00C14C39">
      <w:pPr>
        <w:pStyle w:val="ListParagraph"/>
        <w:numPr>
          <w:ilvl w:val="0"/>
          <w:numId w:val="1"/>
        </w:numPr>
        <w:spacing w:line="360" w:lineRule="auto"/>
        <w:jc w:val="both"/>
        <w:rPr>
          <w:rFonts w:asciiTheme="majorBidi" w:hAnsiTheme="majorBidi" w:cstheme="majorBidi"/>
          <w:b/>
          <w:bCs/>
          <w:sz w:val="24"/>
          <w:szCs w:val="24"/>
        </w:rPr>
      </w:pPr>
      <w:r w:rsidRPr="00C14C39">
        <w:rPr>
          <w:rFonts w:asciiTheme="majorBidi" w:hAnsiTheme="majorBidi" w:cstheme="majorBidi"/>
          <w:b/>
          <w:bCs/>
          <w:sz w:val="24"/>
          <w:szCs w:val="24"/>
        </w:rPr>
        <w:t>Introduction</w:t>
      </w:r>
      <w:r w:rsidR="00606466" w:rsidRPr="00C14C39">
        <w:rPr>
          <w:rFonts w:asciiTheme="majorBidi" w:hAnsiTheme="majorBidi" w:cstheme="majorBidi"/>
          <w:b/>
          <w:bCs/>
          <w:sz w:val="24"/>
          <w:szCs w:val="24"/>
        </w:rPr>
        <w:t>:</w:t>
      </w:r>
    </w:p>
    <w:p w:rsidR="00251601" w:rsidRDefault="00251601"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The introduction should contain the description of the research’s importance, its objectives, the research problem and the questions, which the researcher builds the hypothesis, and then presents hypothesis in clear and direct phrases, then move to the methodology of the research, and the structure and previous studies, if any.</w:t>
      </w:r>
    </w:p>
    <w:p w:rsidR="00C14C39" w:rsidRPr="00BF0D0D" w:rsidRDefault="00C14C39" w:rsidP="00C14C39">
      <w:pPr>
        <w:pStyle w:val="ListParagraph"/>
        <w:spacing w:line="240" w:lineRule="auto"/>
        <w:jc w:val="both"/>
        <w:rPr>
          <w:rFonts w:asciiTheme="majorBidi" w:hAnsiTheme="majorBidi" w:cstheme="majorBidi"/>
          <w:sz w:val="24"/>
          <w:szCs w:val="24"/>
        </w:rPr>
      </w:pPr>
    </w:p>
    <w:p w:rsidR="00251601" w:rsidRPr="00C14C39" w:rsidRDefault="00C14C39" w:rsidP="00C14C39">
      <w:pPr>
        <w:pStyle w:val="ListParagraph"/>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Research</w:t>
      </w:r>
      <w:r w:rsidR="00251601" w:rsidRPr="00C14C39">
        <w:rPr>
          <w:rFonts w:asciiTheme="majorBidi" w:hAnsiTheme="majorBidi" w:cstheme="majorBidi"/>
          <w:b/>
          <w:bCs/>
          <w:sz w:val="24"/>
          <w:szCs w:val="24"/>
        </w:rPr>
        <w:t xml:space="preserve"> body:</w:t>
      </w:r>
    </w:p>
    <w:p w:rsidR="00251601" w:rsidRPr="00BF0D0D" w:rsidRDefault="00251601"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The researcher </w:t>
      </w:r>
      <w:r w:rsidR="00F37952">
        <w:rPr>
          <w:rFonts w:asciiTheme="majorBidi" w:hAnsiTheme="majorBidi" w:cstheme="majorBidi"/>
          <w:sz w:val="24"/>
          <w:szCs w:val="24"/>
        </w:rPr>
        <w:t xml:space="preserve">should </w:t>
      </w:r>
      <w:r w:rsidR="00F37952" w:rsidRPr="00BF0D0D">
        <w:rPr>
          <w:rFonts w:asciiTheme="majorBidi" w:hAnsiTheme="majorBidi" w:cstheme="majorBidi"/>
          <w:sz w:val="24"/>
          <w:szCs w:val="24"/>
        </w:rPr>
        <w:t>divide</w:t>
      </w:r>
      <w:r w:rsidRPr="00BF0D0D">
        <w:rPr>
          <w:rFonts w:asciiTheme="majorBidi" w:hAnsiTheme="majorBidi" w:cstheme="majorBidi"/>
          <w:sz w:val="24"/>
          <w:szCs w:val="24"/>
        </w:rPr>
        <w:t xml:space="preserve"> his</w:t>
      </w:r>
      <w:r w:rsidR="00F37952">
        <w:rPr>
          <w:rFonts w:asciiTheme="majorBidi" w:hAnsiTheme="majorBidi" w:cstheme="majorBidi"/>
          <w:sz w:val="24"/>
          <w:szCs w:val="24"/>
        </w:rPr>
        <w:t>/her</w:t>
      </w:r>
      <w:r w:rsidRPr="00BF0D0D">
        <w:rPr>
          <w:rFonts w:asciiTheme="majorBidi" w:hAnsiTheme="majorBidi" w:cstheme="majorBidi"/>
          <w:sz w:val="24"/>
          <w:szCs w:val="24"/>
        </w:rPr>
        <w:t xml:space="preserve"> </w:t>
      </w:r>
      <w:r w:rsidR="00F37952">
        <w:rPr>
          <w:rFonts w:asciiTheme="majorBidi" w:hAnsiTheme="majorBidi" w:cstheme="majorBidi"/>
          <w:sz w:val="24"/>
          <w:szCs w:val="24"/>
        </w:rPr>
        <w:t>article</w:t>
      </w:r>
      <w:r w:rsidRPr="00BF0D0D">
        <w:rPr>
          <w:rFonts w:asciiTheme="majorBidi" w:hAnsiTheme="majorBidi" w:cstheme="majorBidi"/>
          <w:sz w:val="24"/>
          <w:szCs w:val="24"/>
        </w:rPr>
        <w:t xml:space="preserve"> according to the me</w:t>
      </w:r>
      <w:r w:rsidR="00606466" w:rsidRPr="00BF0D0D">
        <w:rPr>
          <w:rFonts w:asciiTheme="majorBidi" w:hAnsiTheme="majorBidi" w:cstheme="majorBidi"/>
          <w:sz w:val="24"/>
          <w:szCs w:val="24"/>
        </w:rPr>
        <w:t>thod adopted in recent studies in accordance with the following</w:t>
      </w:r>
      <w:r w:rsidRPr="00BF0D0D">
        <w:rPr>
          <w:rFonts w:asciiTheme="majorBidi" w:hAnsiTheme="majorBidi" w:cstheme="majorBidi"/>
          <w:sz w:val="24"/>
          <w:szCs w:val="24"/>
        </w:rPr>
        <w:t>:</w:t>
      </w:r>
    </w:p>
    <w:p w:rsidR="00251601" w:rsidRPr="00BF0D0D" w:rsidRDefault="00C96E10" w:rsidP="00C14C39">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Heading 1</w:t>
      </w:r>
    </w:p>
    <w:p w:rsidR="00251601" w:rsidRPr="00BF0D0D" w:rsidRDefault="00606466"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   </w:t>
      </w:r>
      <w:r w:rsidR="00C96E10">
        <w:rPr>
          <w:rFonts w:asciiTheme="majorBidi" w:hAnsiTheme="majorBidi" w:cstheme="majorBidi"/>
          <w:sz w:val="24"/>
          <w:szCs w:val="24"/>
        </w:rPr>
        <w:t>Heading 2</w:t>
      </w:r>
    </w:p>
    <w:p w:rsidR="00251601" w:rsidRPr="00BF0D0D" w:rsidRDefault="00606466"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     </w:t>
      </w:r>
      <w:r w:rsidR="00C96E10">
        <w:rPr>
          <w:rFonts w:asciiTheme="majorBidi" w:hAnsiTheme="majorBidi" w:cstheme="majorBidi"/>
          <w:sz w:val="24"/>
          <w:szCs w:val="24"/>
        </w:rPr>
        <w:t xml:space="preserve">Title </w:t>
      </w:r>
    </w:p>
    <w:p w:rsidR="00251601" w:rsidRPr="00BF0D0D" w:rsidRDefault="00606466"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        </w:t>
      </w:r>
      <w:r w:rsidR="00C96E10">
        <w:rPr>
          <w:rFonts w:asciiTheme="majorBidi" w:hAnsiTheme="majorBidi" w:cstheme="majorBidi"/>
          <w:sz w:val="24"/>
          <w:szCs w:val="24"/>
        </w:rPr>
        <w:t>Subtitle</w:t>
      </w:r>
    </w:p>
    <w:p w:rsidR="00251601" w:rsidRPr="00BF0D0D" w:rsidRDefault="00606466"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lastRenderedPageBreak/>
        <w:t xml:space="preserve">          A-</w:t>
      </w:r>
      <w:r w:rsidRPr="00BF0D0D">
        <w:rPr>
          <w:rFonts w:asciiTheme="majorBidi" w:hAnsiTheme="majorBidi" w:cstheme="majorBidi"/>
          <w:sz w:val="24"/>
          <w:szCs w:val="24"/>
        </w:rPr>
        <w:tab/>
      </w:r>
    </w:p>
    <w:p w:rsidR="00251601" w:rsidRPr="00BF0D0D" w:rsidRDefault="00606466" w:rsidP="00C14C39">
      <w:pPr>
        <w:pStyle w:val="ListParagraph"/>
        <w:spacing w:line="240" w:lineRule="auto"/>
        <w:jc w:val="both"/>
        <w:rPr>
          <w:rFonts w:asciiTheme="majorBidi" w:hAnsiTheme="majorBidi" w:cstheme="majorBidi"/>
          <w:sz w:val="24"/>
          <w:szCs w:val="24"/>
          <w:rtl/>
        </w:rPr>
      </w:pPr>
      <w:r w:rsidRPr="00BF0D0D">
        <w:rPr>
          <w:rFonts w:asciiTheme="majorBidi" w:hAnsiTheme="majorBidi" w:cstheme="majorBidi"/>
          <w:sz w:val="24"/>
          <w:szCs w:val="24"/>
        </w:rPr>
        <w:t xml:space="preserve">            </w:t>
      </w:r>
      <w:r w:rsidR="00251601" w:rsidRPr="00BF0D0D">
        <w:rPr>
          <w:rFonts w:asciiTheme="majorBidi" w:hAnsiTheme="majorBidi" w:cstheme="majorBidi"/>
          <w:sz w:val="24"/>
          <w:szCs w:val="24"/>
        </w:rPr>
        <w:t>1-</w:t>
      </w:r>
    </w:p>
    <w:p w:rsidR="00251601" w:rsidRDefault="004E7BB7" w:rsidP="00C14C39">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This applies to the rest of </w:t>
      </w:r>
      <w:r w:rsidR="00251601" w:rsidRPr="00BF0D0D">
        <w:rPr>
          <w:rFonts w:asciiTheme="majorBidi" w:hAnsiTheme="majorBidi" w:cstheme="majorBidi"/>
          <w:sz w:val="24"/>
          <w:szCs w:val="24"/>
        </w:rPr>
        <w:t xml:space="preserve">the </w:t>
      </w:r>
      <w:r w:rsidRPr="00BF0D0D">
        <w:rPr>
          <w:rFonts w:asciiTheme="majorBidi" w:hAnsiTheme="majorBidi" w:cstheme="majorBidi"/>
          <w:sz w:val="24"/>
          <w:szCs w:val="24"/>
        </w:rPr>
        <w:t>research;</w:t>
      </w:r>
      <w:r w:rsidR="00251601" w:rsidRPr="00BF0D0D">
        <w:rPr>
          <w:rFonts w:asciiTheme="majorBidi" w:hAnsiTheme="majorBidi" w:cstheme="majorBidi"/>
          <w:sz w:val="24"/>
          <w:szCs w:val="24"/>
        </w:rPr>
        <w:t xml:space="preserve"> the researcher commits to </w:t>
      </w:r>
      <w:r>
        <w:rPr>
          <w:rFonts w:asciiTheme="majorBidi" w:hAnsiTheme="majorBidi" w:cstheme="majorBidi"/>
          <w:sz w:val="24"/>
          <w:szCs w:val="24"/>
        </w:rPr>
        <w:t xml:space="preserve">consider </w:t>
      </w:r>
      <w:r w:rsidR="00251601" w:rsidRPr="00BF0D0D">
        <w:rPr>
          <w:rFonts w:asciiTheme="majorBidi" w:hAnsiTheme="majorBidi" w:cstheme="majorBidi"/>
          <w:sz w:val="24"/>
          <w:szCs w:val="24"/>
        </w:rPr>
        <w:t xml:space="preserve">a balance </w:t>
      </w:r>
      <w:r>
        <w:rPr>
          <w:rFonts w:asciiTheme="majorBidi" w:hAnsiTheme="majorBidi" w:cstheme="majorBidi"/>
          <w:sz w:val="24"/>
          <w:szCs w:val="24"/>
        </w:rPr>
        <w:t>in</w:t>
      </w:r>
      <w:r w:rsidR="00251601" w:rsidRPr="00BF0D0D">
        <w:rPr>
          <w:rFonts w:asciiTheme="majorBidi" w:hAnsiTheme="majorBidi" w:cstheme="majorBidi"/>
          <w:sz w:val="24"/>
          <w:szCs w:val="24"/>
        </w:rPr>
        <w:t xml:space="preserve"> the number of pages of </w:t>
      </w:r>
      <w:r>
        <w:rPr>
          <w:rFonts w:asciiTheme="majorBidi" w:hAnsiTheme="majorBidi" w:cstheme="majorBidi"/>
          <w:sz w:val="24"/>
          <w:szCs w:val="24"/>
        </w:rPr>
        <w:t>each part on the research</w:t>
      </w:r>
      <w:r w:rsidR="00251601" w:rsidRPr="00BF0D0D">
        <w:rPr>
          <w:rFonts w:asciiTheme="majorBidi" w:hAnsiTheme="majorBidi" w:cstheme="majorBidi"/>
          <w:sz w:val="24"/>
          <w:szCs w:val="24"/>
        </w:rPr>
        <w:t>.</w:t>
      </w:r>
    </w:p>
    <w:p w:rsidR="00C14C39" w:rsidRPr="00BF0D0D" w:rsidRDefault="00C14C39" w:rsidP="00C14C39">
      <w:pPr>
        <w:pStyle w:val="ListParagraph"/>
        <w:spacing w:line="240" w:lineRule="auto"/>
        <w:jc w:val="both"/>
        <w:rPr>
          <w:rFonts w:asciiTheme="majorBidi" w:hAnsiTheme="majorBidi" w:cstheme="majorBidi"/>
          <w:sz w:val="24"/>
          <w:szCs w:val="24"/>
        </w:rPr>
      </w:pPr>
    </w:p>
    <w:p w:rsidR="00251601" w:rsidRPr="00C14C39" w:rsidRDefault="00251601" w:rsidP="00C14C39">
      <w:pPr>
        <w:pStyle w:val="ListParagraph"/>
        <w:numPr>
          <w:ilvl w:val="0"/>
          <w:numId w:val="1"/>
        </w:numPr>
        <w:spacing w:line="360" w:lineRule="auto"/>
        <w:jc w:val="both"/>
        <w:rPr>
          <w:rFonts w:asciiTheme="majorBidi" w:hAnsiTheme="majorBidi" w:cstheme="majorBidi"/>
          <w:b/>
          <w:bCs/>
          <w:sz w:val="24"/>
          <w:szCs w:val="24"/>
        </w:rPr>
      </w:pPr>
      <w:r w:rsidRPr="00C14C39">
        <w:rPr>
          <w:rFonts w:asciiTheme="majorBidi" w:hAnsiTheme="majorBidi" w:cstheme="majorBidi"/>
          <w:b/>
          <w:bCs/>
          <w:sz w:val="24"/>
          <w:szCs w:val="24"/>
        </w:rPr>
        <w:t xml:space="preserve">Conclusion </w:t>
      </w:r>
    </w:p>
    <w:p w:rsidR="00F052F3" w:rsidRDefault="00F052F3"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In this section</w:t>
      </w:r>
      <w:r w:rsidR="006B3850">
        <w:rPr>
          <w:rFonts w:asciiTheme="majorBidi" w:hAnsiTheme="majorBidi" w:cstheme="majorBidi"/>
          <w:sz w:val="24"/>
          <w:szCs w:val="24"/>
        </w:rPr>
        <w:t xml:space="preserve">, </w:t>
      </w:r>
      <w:r w:rsidRPr="00BF0D0D">
        <w:rPr>
          <w:rFonts w:asciiTheme="majorBidi" w:hAnsiTheme="majorBidi" w:cstheme="majorBidi"/>
          <w:sz w:val="24"/>
          <w:szCs w:val="24"/>
        </w:rPr>
        <w:t>the work should be viewed in a broader perspective. The results should be compared with the most important previous work on the topic. The author should explain and discuss potential accuracy and mistake, and the researcher should also provide an explanation for this and discuss the implications of the results.</w:t>
      </w:r>
    </w:p>
    <w:p w:rsidR="00C14C39" w:rsidRPr="00BF0D0D" w:rsidRDefault="00C14C39" w:rsidP="00C14C39">
      <w:pPr>
        <w:pStyle w:val="ListParagraph"/>
        <w:spacing w:line="240" w:lineRule="auto"/>
        <w:jc w:val="both"/>
        <w:rPr>
          <w:rFonts w:asciiTheme="majorBidi" w:hAnsiTheme="majorBidi" w:cstheme="majorBidi"/>
          <w:sz w:val="24"/>
          <w:szCs w:val="24"/>
        </w:rPr>
      </w:pPr>
    </w:p>
    <w:p w:rsidR="00F052F3" w:rsidRPr="00C14C39" w:rsidRDefault="00F052F3" w:rsidP="00C14C39">
      <w:pPr>
        <w:pStyle w:val="ListParagraph"/>
        <w:numPr>
          <w:ilvl w:val="0"/>
          <w:numId w:val="1"/>
        </w:numPr>
        <w:spacing w:line="360" w:lineRule="auto"/>
        <w:jc w:val="both"/>
        <w:rPr>
          <w:rFonts w:asciiTheme="majorBidi" w:hAnsiTheme="majorBidi" w:cstheme="majorBidi"/>
          <w:b/>
          <w:bCs/>
          <w:sz w:val="24"/>
          <w:szCs w:val="24"/>
        </w:rPr>
      </w:pPr>
      <w:r w:rsidRPr="00C14C39">
        <w:rPr>
          <w:rFonts w:asciiTheme="majorBidi" w:hAnsiTheme="majorBidi" w:cstheme="majorBidi"/>
          <w:b/>
          <w:bCs/>
          <w:sz w:val="24"/>
          <w:szCs w:val="24"/>
        </w:rPr>
        <w:t>Recommendations</w:t>
      </w:r>
    </w:p>
    <w:p w:rsidR="00F052F3" w:rsidRDefault="00F052F3"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 xml:space="preserve">This part shows the most important recommendations that can be extracted from this research based on the data and discussions that were presented above. Remember the recommendations in the form of points and in clear and </w:t>
      </w:r>
      <w:r w:rsidR="00EC2D50" w:rsidRPr="00BF0D0D">
        <w:rPr>
          <w:rFonts w:asciiTheme="majorBidi" w:hAnsiTheme="majorBidi" w:cstheme="majorBidi"/>
          <w:sz w:val="24"/>
          <w:szCs w:val="24"/>
        </w:rPr>
        <w:t xml:space="preserve">simplified </w:t>
      </w:r>
      <w:r w:rsidRPr="00BF0D0D">
        <w:rPr>
          <w:rFonts w:asciiTheme="majorBidi" w:hAnsiTheme="majorBidi" w:cstheme="majorBidi"/>
          <w:sz w:val="24"/>
          <w:szCs w:val="24"/>
        </w:rPr>
        <w:t>language.</w:t>
      </w:r>
    </w:p>
    <w:p w:rsidR="00C14C39" w:rsidRPr="00BF0D0D" w:rsidRDefault="00C14C39" w:rsidP="00C14C39">
      <w:pPr>
        <w:pStyle w:val="ListParagraph"/>
        <w:spacing w:line="240" w:lineRule="auto"/>
        <w:jc w:val="both"/>
        <w:rPr>
          <w:rFonts w:asciiTheme="majorBidi" w:hAnsiTheme="majorBidi" w:cstheme="majorBidi"/>
          <w:sz w:val="24"/>
          <w:szCs w:val="24"/>
        </w:rPr>
      </w:pPr>
    </w:p>
    <w:p w:rsidR="001F6528" w:rsidRPr="00C14C39" w:rsidRDefault="001F6528" w:rsidP="00C14C39">
      <w:pPr>
        <w:pStyle w:val="ListParagraph"/>
        <w:numPr>
          <w:ilvl w:val="0"/>
          <w:numId w:val="1"/>
        </w:numPr>
        <w:spacing w:line="360" w:lineRule="auto"/>
        <w:jc w:val="both"/>
        <w:rPr>
          <w:rFonts w:asciiTheme="majorBidi" w:hAnsiTheme="majorBidi" w:cstheme="majorBidi"/>
          <w:b/>
          <w:bCs/>
          <w:sz w:val="24"/>
          <w:szCs w:val="24"/>
        </w:rPr>
      </w:pPr>
      <w:r w:rsidRPr="00C14C39">
        <w:rPr>
          <w:rFonts w:asciiTheme="majorBidi" w:hAnsiTheme="majorBidi" w:cstheme="majorBidi"/>
          <w:b/>
          <w:bCs/>
          <w:sz w:val="24"/>
          <w:szCs w:val="24"/>
        </w:rPr>
        <w:t>References</w:t>
      </w:r>
    </w:p>
    <w:p w:rsidR="001F6528" w:rsidRPr="00BF0D0D" w:rsidRDefault="001F6528" w:rsidP="00C14C39">
      <w:pPr>
        <w:pStyle w:val="ListParagraph"/>
        <w:spacing w:line="240" w:lineRule="auto"/>
        <w:jc w:val="both"/>
        <w:rPr>
          <w:rFonts w:asciiTheme="majorBidi" w:hAnsiTheme="majorBidi" w:cstheme="majorBidi"/>
          <w:sz w:val="24"/>
          <w:szCs w:val="24"/>
        </w:rPr>
      </w:pPr>
      <w:r w:rsidRPr="00BF0D0D">
        <w:rPr>
          <w:rFonts w:asciiTheme="majorBidi" w:hAnsiTheme="majorBidi" w:cstheme="majorBidi"/>
          <w:sz w:val="24"/>
          <w:szCs w:val="24"/>
        </w:rPr>
        <w:t>All references that were used and mentioned in the body of the research paper should be listed in the last pager of the paper, as follows:</w:t>
      </w:r>
    </w:p>
    <w:p w:rsidR="00001514" w:rsidRPr="00BF0D0D" w:rsidRDefault="00001514" w:rsidP="00C14C39">
      <w:pPr>
        <w:pStyle w:val="ListParagraph"/>
        <w:spacing w:line="240" w:lineRule="auto"/>
        <w:ind w:left="1080"/>
        <w:jc w:val="both"/>
        <w:rPr>
          <w:rFonts w:asciiTheme="majorBidi" w:hAnsiTheme="majorBidi" w:cstheme="majorBidi"/>
          <w:sz w:val="24"/>
          <w:szCs w:val="24"/>
        </w:rPr>
      </w:pPr>
      <w:r w:rsidRPr="00BF0D0D">
        <w:rPr>
          <w:rFonts w:asciiTheme="majorBidi" w:hAnsiTheme="majorBidi" w:cstheme="majorBidi"/>
          <w:sz w:val="24"/>
          <w:szCs w:val="24"/>
        </w:rPr>
        <w:t>[</w:t>
      </w:r>
      <w:r w:rsidR="00C43376">
        <w:rPr>
          <w:rFonts w:asciiTheme="majorBidi" w:hAnsiTheme="majorBidi" w:cstheme="majorBidi"/>
          <w:sz w:val="24"/>
          <w:szCs w:val="24"/>
        </w:rPr>
        <w:t xml:space="preserve">1] </w:t>
      </w:r>
      <w:r w:rsidRPr="00BF0D0D">
        <w:rPr>
          <w:rFonts w:asciiTheme="majorBidi" w:hAnsiTheme="majorBidi" w:cstheme="majorBidi"/>
          <w:sz w:val="24"/>
          <w:szCs w:val="24"/>
        </w:rPr>
        <w:t xml:space="preserve">William </w:t>
      </w:r>
      <w:proofErr w:type="spellStart"/>
      <w:r w:rsidRPr="00BF0D0D">
        <w:rPr>
          <w:rFonts w:asciiTheme="majorBidi" w:hAnsiTheme="majorBidi" w:cstheme="majorBidi"/>
          <w:sz w:val="24"/>
          <w:szCs w:val="24"/>
        </w:rPr>
        <w:t>Zartman</w:t>
      </w:r>
      <w:proofErr w:type="spellEnd"/>
      <w:r w:rsidRPr="00BF0D0D">
        <w:rPr>
          <w:rFonts w:asciiTheme="majorBidi" w:hAnsiTheme="majorBidi" w:cstheme="majorBidi"/>
          <w:sz w:val="24"/>
          <w:szCs w:val="24"/>
        </w:rPr>
        <w:t xml:space="preserve">, the disintegration and restoration of legitimate authority, (Colorado: Lynne </w:t>
      </w:r>
      <w:proofErr w:type="spellStart"/>
      <w:r w:rsidRPr="00BF0D0D">
        <w:rPr>
          <w:rFonts w:asciiTheme="majorBidi" w:hAnsiTheme="majorBidi" w:cstheme="majorBidi"/>
          <w:sz w:val="24"/>
          <w:szCs w:val="24"/>
        </w:rPr>
        <w:t>Rienner</w:t>
      </w:r>
      <w:proofErr w:type="spellEnd"/>
      <w:r w:rsidRPr="00BF0D0D">
        <w:rPr>
          <w:rFonts w:asciiTheme="majorBidi" w:hAnsiTheme="majorBidi" w:cstheme="majorBidi"/>
          <w:sz w:val="24"/>
          <w:szCs w:val="24"/>
        </w:rPr>
        <w:t>, 1995), p43.</w:t>
      </w:r>
    </w:p>
    <w:p w:rsidR="00001514" w:rsidRPr="00BF0D0D" w:rsidRDefault="00001514" w:rsidP="00C14C39">
      <w:pPr>
        <w:pStyle w:val="ListParagraph"/>
        <w:spacing w:line="240" w:lineRule="auto"/>
        <w:ind w:left="1080"/>
        <w:jc w:val="both"/>
        <w:rPr>
          <w:rFonts w:asciiTheme="majorBidi" w:hAnsiTheme="majorBidi" w:cstheme="majorBidi"/>
          <w:sz w:val="24"/>
          <w:szCs w:val="24"/>
        </w:rPr>
      </w:pPr>
      <w:r w:rsidRPr="00BF0D0D">
        <w:rPr>
          <w:rFonts w:asciiTheme="majorBidi" w:hAnsiTheme="majorBidi" w:cstheme="majorBidi"/>
          <w:sz w:val="24"/>
          <w:szCs w:val="24"/>
        </w:rPr>
        <w:t>[</w:t>
      </w:r>
      <w:r w:rsidR="00C43376">
        <w:rPr>
          <w:rFonts w:asciiTheme="majorBidi" w:hAnsiTheme="majorBidi" w:cstheme="majorBidi"/>
          <w:sz w:val="24"/>
          <w:szCs w:val="24"/>
        </w:rPr>
        <w:t xml:space="preserve">2] </w:t>
      </w:r>
      <w:r w:rsidRPr="00BF0D0D">
        <w:rPr>
          <w:rFonts w:asciiTheme="majorBidi" w:hAnsiTheme="majorBidi" w:cstheme="majorBidi"/>
          <w:sz w:val="24"/>
          <w:szCs w:val="24"/>
        </w:rPr>
        <w:t>Centers for Disease Control and Prevention (CDC). </w:t>
      </w:r>
      <w:hyperlink r:id="rId10">
        <w:r w:rsidRPr="004E7BB7">
          <w:rPr>
            <w:rStyle w:val="Hyperlink"/>
            <w:rFonts w:asciiTheme="majorBidi" w:hAnsiTheme="majorBidi" w:cstheme="majorBidi"/>
            <w:color w:val="auto"/>
            <w:sz w:val="24"/>
            <w:szCs w:val="24"/>
            <w:u w:val="none"/>
          </w:rPr>
          <w:t>Washington</w:t>
        </w:r>
      </w:hyperlink>
      <w:r w:rsidRPr="00BF0D0D">
        <w:rPr>
          <w:rFonts w:asciiTheme="majorBidi" w:hAnsiTheme="majorBidi" w:cstheme="majorBidi"/>
          <w:b/>
          <w:sz w:val="24"/>
          <w:szCs w:val="24"/>
        </w:rPr>
        <w:t>, D.C</w:t>
      </w:r>
      <w:r w:rsidRPr="00BF0D0D">
        <w:rPr>
          <w:rFonts w:asciiTheme="majorBidi" w:hAnsiTheme="majorBidi" w:cstheme="majorBidi"/>
          <w:sz w:val="24"/>
          <w:szCs w:val="24"/>
        </w:rPr>
        <w:t>., Retrieved: June 26, 2014.</w:t>
      </w:r>
    </w:p>
    <w:p w:rsidR="004E7BB7" w:rsidRDefault="004E7BB7" w:rsidP="006B3850">
      <w:pPr>
        <w:pStyle w:val="ListParagraph"/>
        <w:spacing w:line="360" w:lineRule="auto"/>
        <w:ind w:left="1080"/>
        <w:jc w:val="both"/>
        <w:rPr>
          <w:rFonts w:asciiTheme="majorBidi" w:hAnsiTheme="majorBidi" w:cstheme="majorBidi"/>
          <w:sz w:val="24"/>
          <w:szCs w:val="24"/>
        </w:rPr>
        <w:sectPr w:rsidR="004E7BB7" w:rsidSect="006B3850">
          <w:type w:val="continuous"/>
          <w:pgSz w:w="12240" w:h="15840"/>
          <w:pgMar w:top="1440" w:right="1350" w:bottom="1440" w:left="1800" w:header="720" w:footer="720" w:gutter="0"/>
          <w:cols w:space="720"/>
          <w:docGrid w:linePitch="360"/>
        </w:sectPr>
      </w:pPr>
    </w:p>
    <w:p w:rsidR="00001514" w:rsidRPr="006B3850" w:rsidRDefault="00001514" w:rsidP="00C14C39">
      <w:pPr>
        <w:spacing w:line="360" w:lineRule="auto"/>
        <w:jc w:val="both"/>
        <w:rPr>
          <w:rFonts w:asciiTheme="majorBidi" w:hAnsiTheme="majorBidi" w:cstheme="majorBidi"/>
          <w:sz w:val="24"/>
          <w:szCs w:val="24"/>
        </w:rPr>
      </w:pPr>
    </w:p>
    <w:sectPr w:rsidR="00001514" w:rsidRPr="006B3850" w:rsidSect="006B3850">
      <w:type w:val="continuous"/>
      <w:pgSz w:w="12240" w:h="15840"/>
      <w:pgMar w:top="1440" w:right="126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B8E" w:rsidRDefault="00EB6B8E" w:rsidP="00835B73">
      <w:pPr>
        <w:spacing w:after="0" w:line="240" w:lineRule="auto"/>
      </w:pPr>
      <w:r>
        <w:separator/>
      </w:r>
    </w:p>
  </w:endnote>
  <w:endnote w:type="continuationSeparator" w:id="0">
    <w:p w:rsidR="00EB6B8E" w:rsidRDefault="00EB6B8E" w:rsidP="0083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113240"/>
      <w:docPartObj>
        <w:docPartGallery w:val="Page Numbers (Bottom of Page)"/>
        <w:docPartUnique/>
      </w:docPartObj>
    </w:sdtPr>
    <w:sdtEndPr>
      <w:rPr>
        <w:noProof/>
      </w:rPr>
    </w:sdtEndPr>
    <w:sdtContent>
      <w:p w:rsidR="00835B73" w:rsidRDefault="00835B73">
        <w:pPr>
          <w:pStyle w:val="Footer"/>
          <w:jc w:val="center"/>
        </w:pPr>
        <w:r>
          <w:fldChar w:fldCharType="begin"/>
        </w:r>
        <w:r>
          <w:instrText xml:space="preserve"> PAGE   \* MERGEFORMAT </w:instrText>
        </w:r>
        <w:r>
          <w:fldChar w:fldCharType="separate"/>
        </w:r>
        <w:r w:rsidR="0099772B">
          <w:rPr>
            <w:noProof/>
          </w:rPr>
          <w:t>1</w:t>
        </w:r>
        <w:r>
          <w:rPr>
            <w:noProof/>
          </w:rPr>
          <w:fldChar w:fldCharType="end"/>
        </w:r>
      </w:p>
    </w:sdtContent>
  </w:sdt>
  <w:p w:rsidR="00835B73" w:rsidRDefault="00835B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B8E" w:rsidRDefault="00EB6B8E" w:rsidP="00835B73">
      <w:pPr>
        <w:spacing w:after="0" w:line="240" w:lineRule="auto"/>
      </w:pPr>
      <w:r>
        <w:separator/>
      </w:r>
    </w:p>
  </w:footnote>
  <w:footnote w:type="continuationSeparator" w:id="0">
    <w:p w:rsidR="00EB6B8E" w:rsidRDefault="00EB6B8E" w:rsidP="00835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7699"/>
    <w:multiLevelType w:val="hybridMultilevel"/>
    <w:tmpl w:val="994C995C"/>
    <w:lvl w:ilvl="0" w:tplc="1A88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701D1"/>
    <w:multiLevelType w:val="hybridMultilevel"/>
    <w:tmpl w:val="D1424C8C"/>
    <w:lvl w:ilvl="0" w:tplc="03A8B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28"/>
    <w:rsid w:val="00001514"/>
    <w:rsid w:val="00040302"/>
    <w:rsid w:val="00040BFD"/>
    <w:rsid w:val="000867FE"/>
    <w:rsid w:val="001B7ADF"/>
    <w:rsid w:val="001F6528"/>
    <w:rsid w:val="00251601"/>
    <w:rsid w:val="0026099A"/>
    <w:rsid w:val="00322858"/>
    <w:rsid w:val="003342D3"/>
    <w:rsid w:val="00353ED0"/>
    <w:rsid w:val="00363B24"/>
    <w:rsid w:val="00400669"/>
    <w:rsid w:val="00442AD5"/>
    <w:rsid w:val="004777CA"/>
    <w:rsid w:val="004E7BB7"/>
    <w:rsid w:val="00516053"/>
    <w:rsid w:val="00561F6E"/>
    <w:rsid w:val="00606466"/>
    <w:rsid w:val="006B3850"/>
    <w:rsid w:val="00726B0E"/>
    <w:rsid w:val="00783B5F"/>
    <w:rsid w:val="00784148"/>
    <w:rsid w:val="00835B73"/>
    <w:rsid w:val="00853AB4"/>
    <w:rsid w:val="0096505D"/>
    <w:rsid w:val="0099772B"/>
    <w:rsid w:val="009A1628"/>
    <w:rsid w:val="009A4A4A"/>
    <w:rsid w:val="009A5366"/>
    <w:rsid w:val="00BF0D0D"/>
    <w:rsid w:val="00C14C39"/>
    <w:rsid w:val="00C43376"/>
    <w:rsid w:val="00C96E10"/>
    <w:rsid w:val="00CE57EA"/>
    <w:rsid w:val="00EA6E9E"/>
    <w:rsid w:val="00EB2D7A"/>
    <w:rsid w:val="00EB6B8E"/>
    <w:rsid w:val="00EC2D50"/>
    <w:rsid w:val="00F052F3"/>
    <w:rsid w:val="00F37952"/>
    <w:rsid w:val="00FF1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CDA7"/>
  <w15:chartTrackingRefBased/>
  <w15:docId w15:val="{545C5D8F-91D3-4150-8513-71BD01A3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601"/>
    <w:pPr>
      <w:ind w:left="720"/>
      <w:contextualSpacing/>
    </w:pPr>
  </w:style>
  <w:style w:type="character" w:styleId="Hyperlink">
    <w:name w:val="Hyperlink"/>
    <w:basedOn w:val="DefaultParagraphFont"/>
    <w:uiPriority w:val="99"/>
    <w:unhideWhenUsed/>
    <w:rsid w:val="00001514"/>
    <w:rPr>
      <w:color w:val="0563C1" w:themeColor="hyperlink"/>
      <w:u w:val="single"/>
    </w:rPr>
  </w:style>
  <w:style w:type="paragraph" w:styleId="Header">
    <w:name w:val="header"/>
    <w:basedOn w:val="Normal"/>
    <w:link w:val="HeaderChar"/>
    <w:uiPriority w:val="99"/>
    <w:unhideWhenUsed/>
    <w:rsid w:val="00835B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5B73"/>
  </w:style>
  <w:style w:type="paragraph" w:styleId="Footer">
    <w:name w:val="footer"/>
    <w:basedOn w:val="Normal"/>
    <w:link w:val="FooterChar"/>
    <w:uiPriority w:val="99"/>
    <w:unhideWhenUsed/>
    <w:rsid w:val="00835B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ibahu.edu.sa/pages.aspx?pid=6179"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manualLayout>
          <c:layoutTarget val="inner"/>
          <c:xMode val="edge"/>
          <c:yMode val="edge"/>
          <c:x val="0.10801959370003407"/>
          <c:y val="0.10045662100456618"/>
          <c:w val="0.45782439118095258"/>
          <c:h val="0.34246287707187373"/>
        </c:manualLayout>
      </c:layout>
      <c:bar3DChart>
        <c:barDir val="col"/>
        <c:grouping val="stacked"/>
        <c:varyColors val="0"/>
        <c:ser>
          <c:idx val="0"/>
          <c:order val="0"/>
          <c:tx>
            <c:strRef>
              <c:f>Sheet1!$B$63</c:f>
              <c:strCache>
                <c:ptCount val="1"/>
                <c:pt idx="0">
                  <c:v>الناجحة</c:v>
                </c:pt>
              </c:strCache>
            </c:strRef>
          </c:tx>
          <c:invertIfNegative val="0"/>
          <c:cat>
            <c:strRef>
              <c:f>Sheet1!$C$61:$F$62</c:f>
              <c:strCache>
                <c:ptCount val="4"/>
                <c:pt idx="0">
                  <c:v>2010"</c:v>
                </c:pt>
                <c:pt idx="1">
                  <c:v>2011</c:v>
                </c:pt>
                <c:pt idx="2">
                  <c:v>2012</c:v>
                </c:pt>
                <c:pt idx="3">
                  <c:v>2013"</c:v>
                </c:pt>
              </c:strCache>
            </c:strRef>
          </c:cat>
          <c:val>
            <c:numRef>
              <c:f>Sheet1!$C$63:$F$63</c:f>
              <c:numCache>
                <c:formatCode>General</c:formatCode>
                <c:ptCount val="4"/>
                <c:pt idx="0">
                  <c:v>87</c:v>
                </c:pt>
                <c:pt idx="1">
                  <c:v>83</c:v>
                </c:pt>
                <c:pt idx="2">
                  <c:v>74</c:v>
                </c:pt>
                <c:pt idx="3">
                  <c:v>89</c:v>
                </c:pt>
              </c:numCache>
            </c:numRef>
          </c:val>
          <c:extLst>
            <c:ext xmlns:c16="http://schemas.microsoft.com/office/drawing/2014/chart" uri="{C3380CC4-5D6E-409C-BE32-E72D297353CC}">
              <c16:uniqueId val="{00000000-8D62-4A71-82C3-FEA2D9866474}"/>
            </c:ext>
          </c:extLst>
        </c:ser>
        <c:ser>
          <c:idx val="1"/>
          <c:order val="1"/>
          <c:tx>
            <c:strRef>
              <c:f>Sheet1!$B$64</c:f>
              <c:strCache>
                <c:ptCount val="1"/>
                <c:pt idx="0">
                  <c:v>لم تتم</c:v>
                </c:pt>
              </c:strCache>
            </c:strRef>
          </c:tx>
          <c:invertIfNegative val="0"/>
          <c:cat>
            <c:strRef>
              <c:f>Sheet1!$C$61:$F$62</c:f>
              <c:strCache>
                <c:ptCount val="4"/>
                <c:pt idx="0">
                  <c:v>2010"</c:v>
                </c:pt>
                <c:pt idx="1">
                  <c:v>2011</c:v>
                </c:pt>
                <c:pt idx="2">
                  <c:v>2012</c:v>
                </c:pt>
                <c:pt idx="3">
                  <c:v>2013"</c:v>
                </c:pt>
              </c:strCache>
            </c:strRef>
          </c:cat>
          <c:val>
            <c:numRef>
              <c:f>Sheet1!$C$64:$F$64</c:f>
              <c:numCache>
                <c:formatCode>General</c:formatCode>
                <c:ptCount val="4"/>
                <c:pt idx="0">
                  <c:v>4</c:v>
                </c:pt>
                <c:pt idx="1">
                  <c:v>5</c:v>
                </c:pt>
                <c:pt idx="2">
                  <c:v>17</c:v>
                </c:pt>
                <c:pt idx="3">
                  <c:v>26</c:v>
                </c:pt>
              </c:numCache>
            </c:numRef>
          </c:val>
          <c:extLst>
            <c:ext xmlns:c16="http://schemas.microsoft.com/office/drawing/2014/chart" uri="{C3380CC4-5D6E-409C-BE32-E72D297353CC}">
              <c16:uniqueId val="{00000001-8D62-4A71-82C3-FEA2D9866474}"/>
            </c:ext>
          </c:extLst>
        </c:ser>
        <c:ser>
          <c:idx val="2"/>
          <c:order val="2"/>
          <c:tx>
            <c:strRef>
              <c:f>Sheet1!$B$65</c:f>
              <c:strCache>
                <c:ptCount val="1"/>
                <c:pt idx="0">
                  <c:v>غيرالناجة</c:v>
                </c:pt>
              </c:strCache>
            </c:strRef>
          </c:tx>
          <c:invertIfNegative val="0"/>
          <c:cat>
            <c:strRef>
              <c:f>Sheet1!$C$61:$F$62</c:f>
              <c:strCache>
                <c:ptCount val="4"/>
                <c:pt idx="0">
                  <c:v>2010"</c:v>
                </c:pt>
                <c:pt idx="1">
                  <c:v>2011</c:v>
                </c:pt>
                <c:pt idx="2">
                  <c:v>2012</c:v>
                </c:pt>
                <c:pt idx="3">
                  <c:v>2013"</c:v>
                </c:pt>
              </c:strCache>
            </c:strRef>
          </c:cat>
          <c:val>
            <c:numRef>
              <c:f>Sheet1!$C$65:$F$65</c:f>
              <c:numCache>
                <c:formatCode>General</c:formatCode>
                <c:ptCount val="4"/>
                <c:pt idx="0">
                  <c:v>9</c:v>
                </c:pt>
                <c:pt idx="1">
                  <c:v>12</c:v>
                </c:pt>
                <c:pt idx="2">
                  <c:v>9</c:v>
                </c:pt>
                <c:pt idx="3">
                  <c:v>6</c:v>
                </c:pt>
              </c:numCache>
            </c:numRef>
          </c:val>
          <c:extLst>
            <c:ext xmlns:c16="http://schemas.microsoft.com/office/drawing/2014/chart" uri="{C3380CC4-5D6E-409C-BE32-E72D297353CC}">
              <c16:uniqueId val="{00000002-8D62-4A71-82C3-FEA2D9866474}"/>
            </c:ext>
          </c:extLst>
        </c:ser>
        <c:dLbls>
          <c:showLegendKey val="0"/>
          <c:showVal val="0"/>
          <c:showCatName val="0"/>
          <c:showSerName val="0"/>
          <c:showPercent val="0"/>
          <c:showBubbleSize val="0"/>
        </c:dLbls>
        <c:gapWidth val="75"/>
        <c:gapDepth val="75"/>
        <c:shape val="box"/>
        <c:axId val="203768576"/>
        <c:axId val="203770496"/>
        <c:axId val="0"/>
      </c:bar3DChart>
      <c:catAx>
        <c:axId val="203768576"/>
        <c:scaling>
          <c:orientation val="maxMin"/>
        </c:scaling>
        <c:delete val="0"/>
        <c:axPos val="b"/>
        <c:title>
          <c:tx>
            <c:rich>
              <a:bodyPr/>
              <a:lstStyle/>
              <a:p>
                <a:pPr>
                  <a:defRPr lang="ar-SA"/>
                </a:pPr>
                <a:r>
                  <a:rPr lang="en-US"/>
                  <a:t>years</a:t>
                </a:r>
              </a:p>
            </c:rich>
          </c:tx>
          <c:overlay val="0"/>
        </c:title>
        <c:numFmt formatCode="General" sourceLinked="0"/>
        <c:majorTickMark val="none"/>
        <c:minorTickMark val="none"/>
        <c:tickLblPos val="nextTo"/>
        <c:txPr>
          <a:bodyPr/>
          <a:lstStyle/>
          <a:p>
            <a:pPr>
              <a:defRPr lang="ar-SA"/>
            </a:pPr>
            <a:endParaRPr lang="en-US"/>
          </a:p>
        </c:txPr>
        <c:crossAx val="203770496"/>
        <c:crosses val="autoZero"/>
        <c:auto val="1"/>
        <c:lblAlgn val="ctr"/>
        <c:lblOffset val="100"/>
        <c:noMultiLvlLbl val="0"/>
      </c:catAx>
      <c:valAx>
        <c:axId val="203770496"/>
        <c:scaling>
          <c:orientation val="minMax"/>
        </c:scaling>
        <c:delete val="0"/>
        <c:axPos val="r"/>
        <c:majorGridlines/>
        <c:minorGridlines/>
        <c:title>
          <c:tx>
            <c:rich>
              <a:bodyPr/>
              <a:lstStyle/>
              <a:p>
                <a:pPr>
                  <a:defRPr lang="ar-SA"/>
                </a:pPr>
                <a:r>
                  <a:rPr lang="en-US"/>
                  <a:t>number of cases</a:t>
                </a:r>
              </a:p>
            </c:rich>
          </c:tx>
          <c:layout>
            <c:manualLayout>
              <c:xMode val="edge"/>
              <c:yMode val="edge"/>
              <c:x val="0.6969075294159659"/>
              <c:y val="0.1106480530513396"/>
            </c:manualLayout>
          </c:layout>
          <c:overlay val="0"/>
        </c:title>
        <c:numFmt formatCode="General" sourceLinked="1"/>
        <c:majorTickMark val="out"/>
        <c:minorTickMark val="none"/>
        <c:tickLblPos val="nextTo"/>
        <c:txPr>
          <a:bodyPr/>
          <a:lstStyle/>
          <a:p>
            <a:pPr>
              <a:defRPr lang="ar-SA"/>
            </a:pPr>
            <a:endParaRPr lang="en-US"/>
          </a:p>
        </c:txPr>
        <c:crossAx val="203768576"/>
        <c:crosses val="autoZero"/>
        <c:crossBetween val="between"/>
        <c:majorUnit val="50"/>
        <c:minorUnit val="25"/>
      </c:valAx>
    </c:plotArea>
    <c:legend>
      <c:legendPos val="r"/>
      <c:layout>
        <c:manualLayout>
          <c:xMode val="edge"/>
          <c:yMode val="edge"/>
          <c:x val="0.79428574296281806"/>
          <c:y val="0.25409715089961582"/>
          <c:w val="0.20093083010895152"/>
          <c:h val="0.74018892565965488"/>
        </c:manualLayout>
      </c:layout>
      <c:overlay val="0"/>
      <c:txPr>
        <a:bodyPr/>
        <a:lstStyle/>
        <a:p>
          <a:pPr>
            <a:defRPr lang="ar-SA"/>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D346-5E63-4EA5-94AE-25B7DA66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22</cp:revision>
  <dcterms:created xsi:type="dcterms:W3CDTF">2022-02-21T20:57:00Z</dcterms:created>
  <dcterms:modified xsi:type="dcterms:W3CDTF">2022-02-24T13:05:00Z</dcterms:modified>
</cp:coreProperties>
</file>